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ind w:firstLine="0"/>
        <w:jc w:val="center"/>
        <w:rPr>
          <w:rFonts w:eastAsia="黑体"/>
          <w:b/>
          <w:bCs/>
          <w:sz w:val="84"/>
        </w:rPr>
      </w:pPr>
      <w:r>
        <w:rPr>
          <w:rFonts w:eastAsia="黑体"/>
          <w:b/>
          <w:bCs/>
          <w:sz w:val="84"/>
        </w:rPr>
      </w:r>
      <w:r/>
    </w:p>
    <w:p>
      <w:pPr>
        <w:pStyle w:val="934"/>
        <w:ind w:firstLine="0"/>
        <w:jc w:val="center"/>
        <w:rPr>
          <w:rFonts w:eastAsia="黑体"/>
          <w:b/>
          <w:bCs/>
          <w:sz w:val="84"/>
        </w:rPr>
      </w:pPr>
      <w:r>
        <w:rPr>
          <w:rFonts w:hint="eastAsia" w:eastAsia="黑体"/>
          <w:b/>
          <w:bCs/>
          <w:sz w:val="84"/>
        </w:rPr>
        <w:t xml:space="preserve">招　标　文　件</w:t>
      </w:r>
      <w:r/>
    </w:p>
    <w:p>
      <w:pPr>
        <w:pStyle w:val="934"/>
        <w:ind w:left="1260" w:firstLine="0"/>
        <w:spacing w:before="0" w:after="0"/>
        <w:rPr>
          <w:b/>
          <w:bCs/>
          <w:sz w:val="32"/>
        </w:rPr>
        <w:outlineLvl w:val="0"/>
      </w:pPr>
      <w:r/>
      <w:bookmarkStart w:id="0" w:name="_Toc29020"/>
      <w:r/>
      <w:bookmarkStart w:id="1" w:name="_Toc32300"/>
      <w:r/>
      <w:r/>
    </w:p>
    <w:p>
      <w:pPr>
        <w:pStyle w:val="934"/>
        <w:ind w:left="1260" w:firstLine="0"/>
        <w:spacing w:before="0" w:after="0"/>
        <w:rPr>
          <w:b/>
          <w:bCs/>
          <w:sz w:val="32"/>
        </w:rPr>
        <w:outlineLvl w:val="0"/>
      </w:pPr>
      <w:r>
        <w:rPr>
          <w:b/>
          <w:bCs/>
          <w:sz w:val="32"/>
        </w:rPr>
      </w:r>
      <w:r/>
    </w:p>
    <w:p>
      <w:pPr>
        <w:pStyle w:val="934"/>
        <w:ind w:left="1260" w:firstLine="0"/>
        <w:spacing w:before="0" w:after="0"/>
        <w:rPr>
          <w:b/>
          <w:bCs/>
          <w:sz w:val="32"/>
        </w:rPr>
        <w:outlineLvl w:val="0"/>
      </w:pPr>
      <w:r>
        <w:rPr>
          <w:b/>
          <w:bCs/>
          <w:sz w:val="32"/>
        </w:rPr>
      </w:r>
      <w:r/>
    </w:p>
    <w:p>
      <w:pPr>
        <w:pStyle w:val="934"/>
        <w:ind w:left="1260" w:firstLine="0"/>
        <w:spacing w:before="0" w:after="0"/>
        <w:rPr>
          <w:b/>
          <w:bCs/>
          <w:sz w:val="32"/>
          <w:u w:val="single"/>
        </w:rPr>
        <w:outlineLvl w:val="0"/>
      </w:pPr>
      <w:r>
        <w:rPr>
          <w:rFonts w:hint="eastAsia"/>
          <w:b/>
          <w:bCs/>
          <w:sz w:val="32"/>
        </w:rPr>
        <w:t xml:space="preserve">项目名称：</w:t>
      </w:r>
      <w:r>
        <w:rPr>
          <w:rFonts w:hint="eastAsia" w:hAnsi="宋体"/>
          <w:u w:val="single"/>
        </w:rPr>
        <w:t xml:space="preserve"> </w:t>
      </w:r>
      <w:bookmarkEnd w:id="0"/>
      <w:r/>
      <w:bookmarkEnd w:id="1"/>
      <w:r>
        <w:rPr>
          <w:rFonts w:hint="eastAsia"/>
          <w:bCs/>
          <w:sz w:val="36"/>
          <w:szCs w:val="36"/>
          <w:u w:val="single"/>
        </w:rPr>
        <w:t xml:space="preserve">对接一网统管城市治理体系二期项目</w:t>
      </w:r>
      <w:r/>
    </w:p>
    <w:p>
      <w:pPr>
        <w:ind w:left="1260"/>
        <w:spacing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JSZC-320481-JZCG-G2025-0047</w:t>
      </w:r>
      <w:r>
        <w:rPr>
          <w:rFonts w:hint="eastAsia" w:ascii="Arial" w:hAnsi="Arial"/>
          <w:b/>
          <w:bCs/>
          <w:sz w:val="32"/>
          <w:szCs w:val="24"/>
        </w:rPr>
        <w:t xml:space="preserve"> </w:t>
      </w:r>
      <w:r>
        <w:rPr>
          <w:rFonts w:hint="eastAsia" w:ascii="Arial" w:hAnsi="Arial"/>
          <w:b/>
          <w:bCs/>
          <w:sz w:val="32"/>
          <w:szCs w:val="24"/>
        </w:rPr>
        <w:t xml:space="preserve"> </w:t>
      </w:r>
      <w:r/>
    </w:p>
    <w:p>
      <w:pPr>
        <w:pStyle w:val="934"/>
        <w:ind w:firstLine="0"/>
        <w:jc w:val="center"/>
        <w:spacing w:before="0" w:after="0"/>
        <w:rPr>
          <w:b/>
          <w:bCs/>
          <w:sz w:val="32"/>
        </w:rPr>
      </w:pPr>
      <w:r>
        <w:rPr>
          <w:b/>
          <w:bCs/>
          <w:sz w:val="32"/>
        </w:rPr>
      </w:r>
      <w:r/>
    </w:p>
    <w:p>
      <w:pPr>
        <w:pStyle w:val="934"/>
        <w:ind w:firstLine="0"/>
        <w:jc w:val="center"/>
        <w:spacing w:before="0" w:after="0"/>
        <w:rPr>
          <w:rFonts w:ascii="宋体" w:hAnsi="宋体"/>
        </w:rPr>
      </w:pPr>
      <w:r>
        <w:rPr>
          <w:rFonts w:ascii="宋体" w:hAnsi="宋体"/>
        </w:rPr>
      </w:r>
      <w:r/>
    </w:p>
    <w:p>
      <w:pPr>
        <w:pStyle w:val="934"/>
        <w:ind w:firstLine="0"/>
        <w:jc w:val="center"/>
        <w:spacing w:before="0" w:after="0"/>
        <w:rPr>
          <w:rFonts w:ascii="宋体" w:hAnsi="宋体"/>
        </w:rPr>
      </w:pPr>
      <w:r>
        <w:rPr>
          <w:rFonts w:ascii="宋体" w:hAnsi="宋体"/>
        </w:rPr>
      </w:r>
      <w:r/>
    </w:p>
    <w:p>
      <w:pPr>
        <w:pStyle w:val="934"/>
        <w:ind w:firstLine="0"/>
        <w:jc w:val="center"/>
        <w:spacing w:before="0" w:after="0"/>
        <w:rPr>
          <w:rFonts w:ascii="宋体" w:hAnsi="宋体"/>
        </w:rPr>
      </w:pPr>
      <w:r>
        <w:rPr>
          <w:rFonts w:ascii="宋体" w:hAnsi="宋体"/>
        </w:rPr>
      </w:r>
      <w:r/>
    </w:p>
    <w:p>
      <w:pPr>
        <w:pStyle w:val="934"/>
        <w:ind w:firstLine="0"/>
        <w:jc w:val="center"/>
        <w:spacing w:before="0" w:after="0"/>
        <w:rPr>
          <w:rFonts w:ascii="宋体" w:hAnsi="宋体"/>
        </w:rPr>
      </w:pPr>
      <w:r>
        <w:rPr>
          <w:rFonts w:ascii="宋体" w:hAnsi="宋体"/>
        </w:rPr>
      </w:r>
      <w:r/>
    </w:p>
    <w:p>
      <w:pPr>
        <w:pStyle w:val="934"/>
        <w:ind w:firstLine="0"/>
        <w:jc w:val="center"/>
        <w:spacing w:before="0" w:after="0"/>
        <w:rPr>
          <w:rFonts w:ascii="宋体" w:hAnsi="宋体"/>
        </w:rPr>
      </w:pPr>
      <w:r>
        <w:rPr>
          <w:rFonts w:ascii="宋体" w:hAnsi="宋体"/>
        </w:rPr>
      </w:r>
      <w:r/>
    </w:p>
    <w:p>
      <w:pPr>
        <w:pStyle w:val="934"/>
        <w:ind w:firstLine="0"/>
        <w:jc w:val="center"/>
        <w:rPr>
          <w:b/>
          <w:bCs/>
          <w:sz w:val="32"/>
        </w:rPr>
      </w:pPr>
      <w:r>
        <w:rPr>
          <w:rFonts w:hint="eastAsia"/>
          <w:b/>
          <w:bCs/>
          <w:sz w:val="32"/>
        </w:rPr>
        <w:t xml:space="preserve">溧阳市政府采购中心</w:t>
      </w:r>
      <w:r/>
    </w:p>
    <w:p>
      <w:pPr>
        <w:pStyle w:val="934"/>
        <w:ind w:firstLine="0"/>
        <w:jc w:val="center"/>
        <w:rPr>
          <w:b/>
          <w:bCs/>
          <w:sz w:val="32"/>
        </w:rPr>
      </w:pPr>
      <w:r>
        <w:rPr>
          <w:b/>
          <w:bCs/>
          <w:sz w:val="32"/>
        </w:rPr>
        <w:t xml:space="preserve">202</w:t>
      </w:r>
      <w:r>
        <w:rPr>
          <w:rFonts w:hint="eastAsia"/>
          <w:b/>
          <w:bCs/>
          <w:sz w:val="32"/>
        </w:rPr>
        <w:t xml:space="preserve">5</w:t>
      </w:r>
      <w:r>
        <w:rPr>
          <w:rFonts w:hint="eastAsia"/>
          <w:b/>
          <w:bCs/>
          <w:sz w:val="32"/>
        </w:rPr>
        <w:t xml:space="preserve">年</w:t>
      </w:r>
      <w:r>
        <w:rPr>
          <w:rFonts w:hint="eastAsia"/>
          <w:b/>
          <w:bCs/>
          <w:sz w:val="32"/>
        </w:rPr>
        <w:t xml:space="preserve">11</w:t>
      </w:r>
      <w:r>
        <w:rPr>
          <w:rFonts w:hint="eastAsia"/>
          <w:b/>
          <w:bCs/>
          <w:sz w:val="32"/>
        </w:rPr>
        <w:t xml:space="preserve">月</w:t>
      </w:r>
      <w:r/>
    </w:p>
    <w:p>
      <w:pPr>
        <w:pStyle w:val="934"/>
        <w:ind w:firstLine="0"/>
        <w:jc w:val="center"/>
        <w:rPr>
          <w:u w:val="single"/>
        </w:rPr>
      </w:pPr>
      <w:r>
        <w:rPr>
          <w:u w:val="single"/>
        </w:rPr>
      </w:r>
      <w:r/>
    </w:p>
    <w:p>
      <w:pPr>
        <w:pStyle w:val="934"/>
        <w:ind w:firstLine="0"/>
        <w:jc w:val="center"/>
      </w:pPr>
      <w:r/>
      <w:r/>
    </w:p>
    <w:p>
      <w:pPr>
        <w:jc w:val="center"/>
        <w:spacing w:line="480" w:lineRule="auto"/>
        <w:rPr>
          <w:rFonts w:ascii="黑体" w:hAnsi="Arial" w:eastAsia="黑体"/>
          <w:b/>
          <w:sz w:val="44"/>
        </w:rPr>
        <w:outlineLvl w:val="0"/>
      </w:pPr>
      <w:r>
        <w:br w:type="page" w:clear="all"/>
      </w:r>
      <w:bookmarkStart w:id="2" w:name="_Toc120614210"/>
      <w:r/>
      <w:bookmarkStart w:id="3" w:name="_Toc523127445"/>
      <w:r/>
      <w:bookmarkStart w:id="4" w:name="_Toc20823272"/>
      <w:r/>
      <w:bookmarkStart w:id="5" w:name="_Toc16938516"/>
      <w:r/>
      <w:bookmarkStart w:id="6" w:name="_Toc513029200"/>
      <w:r/>
      <w:bookmarkStart w:id="7" w:name="_Toc479757206"/>
      <w:r>
        <w:rPr>
          <w:rFonts w:hint="eastAsia"/>
        </w:rPr>
        <w:t xml:space="preserve"> </w:t>
      </w:r>
      <w:bookmarkStart w:id="8" w:name="_Toc13579"/>
      <w:r/>
      <w:bookmarkStart w:id="9" w:name="_Toc29448"/>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bookmarkEnd w:id="8"/>
      <w:r/>
      <w:bookmarkEnd w:id="9"/>
      <w:r/>
      <w:r/>
    </w:p>
    <w:p>
      <w:pPr>
        <w:pStyle w:val="707"/>
        <w:tabs>
          <w:tab w:val="right" w:pos="8306" w:leader="dot"/>
          <w:tab w:val="clear" w:pos="8720" w:leader="none"/>
        </w:tabs>
      </w:pPr>
      <w:r>
        <w:rPr>
          <w:rFonts w:hint="eastAsia" w:ascii="仿宋_GB2312" w:hAnsi="Arial" w:eastAsia="仿宋_GB2312"/>
          <w:b/>
          <w:sz w:val="28"/>
        </w:rPr>
        <w:fldChar w:fldCharType="begin"/>
      </w:r>
      <w:r>
        <w:rPr>
          <w:rFonts w:hint="eastAsia" w:ascii="仿宋_GB2312" w:hAnsi="Arial" w:eastAsia="仿宋_GB2312"/>
          <w:b/>
          <w:sz w:val="28"/>
        </w:rPr>
        <w:instrText xml:space="preserve">TOC \o "1-1" \h \u </w:instrText>
      </w:r>
      <w:r>
        <w:rPr>
          <w:rFonts w:hint="eastAsia" w:ascii="仿宋_GB2312" w:hAnsi="Arial" w:eastAsia="仿宋_GB2312"/>
          <w:b/>
          <w:sz w:val="28"/>
        </w:rPr>
        <w:fldChar w:fldCharType="separate"/>
      </w:r>
      <w:r/>
    </w:p>
    <w:p>
      <w:pPr>
        <w:pStyle w:val="707"/>
        <w:spacing w:line="360" w:lineRule="auto"/>
        <w:tabs>
          <w:tab w:val="right" w:pos="8306" w:leader="dot"/>
          <w:tab w:val="clear" w:pos="8720" w:leader="none"/>
        </w:tabs>
        <w:rPr>
          <w:sz w:val="30"/>
          <w:szCs w:val="30"/>
        </w:rPr>
      </w:pPr>
      <w:r/>
      <w:hyperlink w:tooltip="#_Toc25560" w:anchor="_Toc25560" w:history="1">
        <w:r>
          <w:rPr>
            <w:rFonts w:hint="eastAsia" w:ascii="黑体" w:eastAsia="黑体"/>
            <w:sz w:val="30"/>
            <w:szCs w:val="30"/>
          </w:rPr>
          <w:t xml:space="preserve">第一章</w:t>
        </w:r>
        <w:r>
          <w:rPr>
            <w:rFonts w:hint="eastAsia" w:ascii="黑体" w:eastAsia="黑体"/>
            <w:sz w:val="30"/>
            <w:szCs w:val="30"/>
          </w:rPr>
          <w:t xml:space="preserve">  </w:t>
        </w:r>
        <w:r>
          <w:rPr>
            <w:rFonts w:hint="eastAsia" w:ascii="黑体" w:eastAsia="黑体"/>
            <w:sz w:val="30"/>
            <w:szCs w:val="30"/>
          </w:rPr>
          <w:t xml:space="preserve">投标邀请</w:t>
        </w:r>
        <w:r>
          <w:rPr>
            <w:sz w:val="30"/>
            <w:szCs w:val="30"/>
          </w:rPr>
          <w:tab/>
        </w:r>
        <w:r>
          <w:rPr>
            <w:sz w:val="30"/>
            <w:szCs w:val="30"/>
          </w:rPr>
          <w:fldChar w:fldCharType="begin"/>
        </w:r>
        <w:r>
          <w:rPr>
            <w:sz w:val="30"/>
            <w:szCs w:val="30"/>
          </w:rPr>
          <w:instrText xml:space="preserve"> PAGEREF _Toc25560 \h </w:instrText>
        </w:r>
        <w:r>
          <w:rPr>
            <w:sz w:val="30"/>
            <w:szCs w:val="30"/>
          </w:rPr>
        </w:r>
        <w:r>
          <w:rPr>
            <w:sz w:val="30"/>
            <w:szCs w:val="30"/>
          </w:rPr>
          <w:fldChar w:fldCharType="separate"/>
        </w:r>
        <w:r>
          <w:rPr>
            <w:sz w:val="30"/>
            <w:szCs w:val="30"/>
          </w:rPr>
          <w:t xml:space="preserve">3</w:t>
        </w:r>
        <w:r>
          <w:rPr>
            <w:sz w:val="30"/>
            <w:szCs w:val="30"/>
          </w:rPr>
          <w:fldChar w:fldCharType="end"/>
        </w:r>
      </w:hyperlink>
      <w:r/>
      <w:r/>
    </w:p>
    <w:p>
      <w:pPr>
        <w:pStyle w:val="707"/>
        <w:spacing w:line="360" w:lineRule="auto"/>
        <w:tabs>
          <w:tab w:val="right" w:pos="8306" w:leader="dot"/>
          <w:tab w:val="clear" w:pos="8720" w:leader="none"/>
        </w:tabs>
        <w:rPr>
          <w:sz w:val="30"/>
          <w:szCs w:val="30"/>
        </w:rPr>
      </w:pPr>
      <w:r/>
      <w:hyperlink w:tooltip="#_Toc13102" w:anchor="_Toc13102" w:history="1">
        <w:r>
          <w:rPr>
            <w:rFonts w:hint="eastAsia" w:ascii="黑体" w:eastAsia="黑体"/>
            <w:sz w:val="30"/>
            <w:szCs w:val="30"/>
          </w:rPr>
          <w:t xml:space="preserve">第二章</w:t>
        </w:r>
        <w:r>
          <w:rPr>
            <w:rFonts w:hint="eastAsia" w:ascii="黑体" w:eastAsia="黑体"/>
            <w:sz w:val="30"/>
            <w:szCs w:val="30"/>
          </w:rPr>
          <w:t xml:space="preserve">  </w:t>
        </w:r>
        <w:r>
          <w:rPr>
            <w:rFonts w:hint="eastAsia" w:ascii="黑体" w:eastAsia="黑体"/>
            <w:sz w:val="30"/>
            <w:szCs w:val="30"/>
          </w:rPr>
          <w:t xml:space="preserve">投标人须知</w:t>
        </w:r>
        <w:r>
          <w:rPr>
            <w:sz w:val="30"/>
            <w:szCs w:val="30"/>
          </w:rPr>
          <w:tab/>
        </w:r>
        <w:r>
          <w:rPr>
            <w:sz w:val="30"/>
            <w:szCs w:val="30"/>
          </w:rPr>
          <w:fldChar w:fldCharType="begin"/>
        </w:r>
        <w:r>
          <w:rPr>
            <w:sz w:val="30"/>
            <w:szCs w:val="30"/>
          </w:rPr>
          <w:instrText xml:space="preserve"> PAGEREF _Toc13102 \h </w:instrText>
        </w:r>
        <w:r>
          <w:rPr>
            <w:sz w:val="30"/>
            <w:szCs w:val="30"/>
          </w:rPr>
        </w:r>
        <w:r>
          <w:rPr>
            <w:sz w:val="30"/>
            <w:szCs w:val="30"/>
          </w:rPr>
          <w:fldChar w:fldCharType="separate"/>
        </w:r>
        <w:r>
          <w:rPr>
            <w:sz w:val="30"/>
            <w:szCs w:val="30"/>
          </w:rPr>
          <w:t xml:space="preserve">6</w:t>
        </w:r>
        <w:r>
          <w:rPr>
            <w:sz w:val="30"/>
            <w:szCs w:val="30"/>
          </w:rPr>
          <w:fldChar w:fldCharType="end"/>
        </w:r>
      </w:hyperlink>
      <w:r/>
      <w:r/>
    </w:p>
    <w:p>
      <w:pPr>
        <w:pStyle w:val="707"/>
        <w:spacing w:line="360" w:lineRule="auto"/>
        <w:tabs>
          <w:tab w:val="right" w:pos="8306" w:leader="dot"/>
          <w:tab w:val="clear" w:pos="8720" w:leader="none"/>
        </w:tabs>
        <w:rPr>
          <w:sz w:val="30"/>
          <w:szCs w:val="30"/>
        </w:rPr>
      </w:pPr>
      <w:r/>
      <w:hyperlink w:tooltip="#_Toc28682" w:anchor="_Toc28682" w:history="1">
        <w:r>
          <w:rPr>
            <w:rFonts w:hint="eastAsia" w:ascii="黑体" w:eastAsia="黑体"/>
            <w:bCs/>
            <w:sz w:val="30"/>
            <w:szCs w:val="30"/>
          </w:rPr>
          <w:t xml:space="preserve">第三章</w:t>
        </w:r>
        <w:r>
          <w:rPr>
            <w:rFonts w:hint="eastAsia" w:ascii="黑体" w:eastAsia="黑体"/>
            <w:bCs/>
            <w:sz w:val="30"/>
            <w:szCs w:val="30"/>
          </w:rPr>
          <w:t xml:space="preserve">  </w:t>
        </w:r>
        <w:r>
          <w:rPr>
            <w:rFonts w:hint="eastAsia" w:ascii="黑体" w:eastAsia="黑体"/>
            <w:bCs/>
            <w:sz w:val="30"/>
            <w:szCs w:val="30"/>
          </w:rPr>
          <w:t xml:space="preserve">合同文本</w:t>
        </w:r>
        <w:r>
          <w:rPr>
            <w:sz w:val="30"/>
            <w:szCs w:val="30"/>
          </w:rPr>
          <w:tab/>
        </w:r>
        <w:r>
          <w:rPr>
            <w:sz w:val="30"/>
            <w:szCs w:val="30"/>
          </w:rPr>
          <w:fldChar w:fldCharType="begin"/>
        </w:r>
        <w:r>
          <w:rPr>
            <w:sz w:val="30"/>
            <w:szCs w:val="30"/>
          </w:rPr>
          <w:instrText xml:space="preserve"> PAGEREF _Toc28682 \h </w:instrText>
        </w:r>
        <w:r>
          <w:rPr>
            <w:sz w:val="30"/>
            <w:szCs w:val="30"/>
          </w:rPr>
        </w:r>
        <w:r>
          <w:rPr>
            <w:sz w:val="30"/>
            <w:szCs w:val="30"/>
          </w:rPr>
          <w:fldChar w:fldCharType="separate"/>
        </w:r>
        <w:r>
          <w:rPr>
            <w:sz w:val="30"/>
            <w:szCs w:val="30"/>
          </w:rPr>
          <w:t xml:space="preserve">17</w:t>
        </w:r>
        <w:r>
          <w:rPr>
            <w:sz w:val="30"/>
            <w:szCs w:val="30"/>
          </w:rPr>
          <w:fldChar w:fldCharType="end"/>
        </w:r>
      </w:hyperlink>
      <w:r/>
      <w:r/>
    </w:p>
    <w:p>
      <w:pPr>
        <w:pStyle w:val="707"/>
        <w:spacing w:line="360" w:lineRule="auto"/>
        <w:tabs>
          <w:tab w:val="right" w:pos="8306" w:leader="dot"/>
          <w:tab w:val="clear" w:pos="8720" w:leader="none"/>
        </w:tabs>
        <w:rPr>
          <w:sz w:val="30"/>
          <w:szCs w:val="30"/>
        </w:rPr>
      </w:pPr>
      <w:r/>
      <w:hyperlink w:tooltip="#_Toc18509" w:anchor="_Toc18509" w:history="1">
        <w:r>
          <w:rPr>
            <w:rFonts w:hint="eastAsia" w:ascii="黑体" w:eastAsia="黑体"/>
            <w:bCs/>
            <w:sz w:val="30"/>
            <w:szCs w:val="30"/>
          </w:rPr>
          <w:t xml:space="preserve">第四章</w:t>
        </w:r>
        <w:r>
          <w:rPr>
            <w:rFonts w:hint="eastAsia" w:ascii="黑体" w:eastAsia="黑体"/>
            <w:bCs/>
            <w:sz w:val="30"/>
            <w:szCs w:val="30"/>
          </w:rPr>
          <w:t xml:space="preserve"> </w:t>
        </w:r>
        <w:r>
          <w:rPr>
            <w:rFonts w:hint="eastAsia" w:ascii="黑体" w:eastAsia="黑体"/>
            <w:bCs/>
            <w:sz w:val="30"/>
            <w:szCs w:val="30"/>
          </w:rPr>
          <w:t xml:space="preserve"> </w:t>
        </w:r>
        <w:r>
          <w:rPr>
            <w:rFonts w:hint="eastAsia" w:ascii="黑体" w:eastAsia="黑体"/>
            <w:bCs/>
            <w:sz w:val="30"/>
            <w:szCs w:val="30"/>
          </w:rPr>
          <w:t xml:space="preserve">采购需求</w:t>
        </w:r>
        <w:r>
          <w:rPr>
            <w:sz w:val="30"/>
            <w:szCs w:val="30"/>
          </w:rPr>
          <w:tab/>
        </w:r>
        <w:r>
          <w:rPr>
            <w:sz w:val="30"/>
            <w:szCs w:val="30"/>
          </w:rPr>
          <w:fldChar w:fldCharType="begin"/>
        </w:r>
        <w:r>
          <w:rPr>
            <w:sz w:val="30"/>
            <w:szCs w:val="30"/>
          </w:rPr>
          <w:instrText xml:space="preserve"> PAGEREF _Toc18509 \h </w:instrText>
        </w:r>
        <w:r>
          <w:rPr>
            <w:sz w:val="30"/>
            <w:szCs w:val="30"/>
          </w:rPr>
        </w:r>
        <w:r>
          <w:rPr>
            <w:sz w:val="30"/>
            <w:szCs w:val="30"/>
          </w:rPr>
          <w:fldChar w:fldCharType="separate"/>
        </w:r>
        <w:r>
          <w:rPr>
            <w:sz w:val="30"/>
            <w:szCs w:val="30"/>
          </w:rPr>
          <w:t xml:space="preserve">17</w:t>
        </w:r>
        <w:r>
          <w:rPr>
            <w:sz w:val="30"/>
            <w:szCs w:val="30"/>
          </w:rPr>
          <w:fldChar w:fldCharType="end"/>
        </w:r>
      </w:hyperlink>
      <w:r/>
      <w:r/>
    </w:p>
    <w:p>
      <w:pPr>
        <w:pStyle w:val="707"/>
        <w:spacing w:line="360" w:lineRule="auto"/>
        <w:tabs>
          <w:tab w:val="right" w:pos="8306" w:leader="dot"/>
          <w:tab w:val="clear" w:pos="8720" w:leader="none"/>
        </w:tabs>
        <w:rPr>
          <w:sz w:val="30"/>
          <w:szCs w:val="30"/>
        </w:rPr>
      </w:pPr>
      <w:r/>
      <w:hyperlink w:tooltip="#_Toc9387" w:anchor="_Toc9387" w:history="1">
        <w:r>
          <w:rPr>
            <w:rFonts w:hint="eastAsia" w:ascii="黑体" w:eastAsia="黑体"/>
            <w:bCs/>
            <w:sz w:val="30"/>
            <w:szCs w:val="30"/>
          </w:rPr>
          <w:t xml:space="preserve">第五章</w:t>
        </w:r>
        <w:r>
          <w:rPr>
            <w:rFonts w:hint="eastAsia" w:ascii="黑体" w:eastAsia="黑体"/>
            <w:bCs/>
            <w:sz w:val="30"/>
            <w:szCs w:val="30"/>
          </w:rPr>
          <w:t xml:space="preserve">  </w:t>
        </w:r>
        <w:r>
          <w:rPr>
            <w:rFonts w:hint="eastAsia" w:ascii="黑体" w:eastAsia="黑体"/>
            <w:bCs/>
            <w:sz w:val="30"/>
            <w:szCs w:val="30"/>
          </w:rPr>
          <w:t xml:space="preserve">评标方法与评标标准</w:t>
        </w:r>
        <w:r>
          <w:rPr>
            <w:sz w:val="30"/>
            <w:szCs w:val="30"/>
          </w:rPr>
          <w:tab/>
        </w:r>
        <w:r>
          <w:rPr>
            <w:sz w:val="30"/>
            <w:szCs w:val="30"/>
          </w:rPr>
          <w:fldChar w:fldCharType="begin"/>
        </w:r>
        <w:r>
          <w:rPr>
            <w:sz w:val="30"/>
            <w:szCs w:val="30"/>
          </w:rPr>
          <w:instrText xml:space="preserve"> PAGEREF _Toc9387 \h </w:instrText>
        </w:r>
        <w:r>
          <w:rPr>
            <w:sz w:val="30"/>
            <w:szCs w:val="30"/>
          </w:rPr>
        </w:r>
        <w:r>
          <w:rPr>
            <w:sz w:val="30"/>
            <w:szCs w:val="30"/>
          </w:rPr>
          <w:fldChar w:fldCharType="separate"/>
        </w:r>
        <w:r>
          <w:rPr>
            <w:sz w:val="30"/>
            <w:szCs w:val="30"/>
          </w:rPr>
          <w:t xml:space="preserve">21</w:t>
        </w:r>
        <w:r>
          <w:rPr>
            <w:sz w:val="30"/>
            <w:szCs w:val="30"/>
          </w:rPr>
          <w:fldChar w:fldCharType="end"/>
        </w:r>
      </w:hyperlink>
      <w:r/>
      <w:r/>
    </w:p>
    <w:p>
      <w:pPr>
        <w:pStyle w:val="707"/>
        <w:spacing w:line="360" w:lineRule="auto"/>
        <w:tabs>
          <w:tab w:val="right" w:pos="8306" w:leader="dot"/>
          <w:tab w:val="clear" w:pos="8720" w:leader="none"/>
        </w:tabs>
        <w:rPr>
          <w:sz w:val="30"/>
          <w:szCs w:val="30"/>
        </w:rPr>
      </w:pPr>
      <w:r/>
      <w:hyperlink w:tooltip="#_Toc27408" w:anchor="_Toc27408" w:history="1">
        <w:r>
          <w:rPr>
            <w:rFonts w:hint="eastAsia" w:ascii="黑体" w:eastAsia="黑体"/>
            <w:bCs/>
            <w:sz w:val="30"/>
            <w:szCs w:val="30"/>
          </w:rPr>
          <w:t xml:space="preserve">第六章</w:t>
        </w:r>
        <w:r>
          <w:rPr>
            <w:rFonts w:hint="eastAsia" w:ascii="黑体" w:eastAsia="黑体"/>
            <w:bCs/>
            <w:sz w:val="30"/>
            <w:szCs w:val="30"/>
          </w:rPr>
          <w:t xml:space="preserve">  </w:t>
        </w:r>
        <w:r>
          <w:rPr>
            <w:rFonts w:hint="eastAsia" w:ascii="黑体" w:eastAsia="黑体"/>
            <w:bCs/>
            <w:sz w:val="30"/>
            <w:szCs w:val="30"/>
          </w:rPr>
          <w:t xml:space="preserve">投标文件格式</w:t>
        </w:r>
        <w:r>
          <w:rPr>
            <w:sz w:val="30"/>
            <w:szCs w:val="30"/>
          </w:rPr>
          <w:tab/>
        </w:r>
        <w:r>
          <w:rPr>
            <w:sz w:val="30"/>
            <w:szCs w:val="30"/>
          </w:rPr>
          <w:fldChar w:fldCharType="begin"/>
        </w:r>
        <w:r>
          <w:rPr>
            <w:sz w:val="30"/>
            <w:szCs w:val="30"/>
          </w:rPr>
          <w:instrText xml:space="preserve"> PAGEREF _Toc27408 \h </w:instrText>
        </w:r>
        <w:r>
          <w:rPr>
            <w:sz w:val="30"/>
            <w:szCs w:val="30"/>
          </w:rPr>
        </w:r>
        <w:r>
          <w:rPr>
            <w:sz w:val="30"/>
            <w:szCs w:val="30"/>
          </w:rPr>
          <w:fldChar w:fldCharType="separate"/>
        </w:r>
        <w:r>
          <w:rPr>
            <w:sz w:val="30"/>
            <w:szCs w:val="30"/>
          </w:rPr>
          <w:t xml:space="preserve">32</w:t>
        </w:r>
        <w:r>
          <w:rPr>
            <w:sz w:val="30"/>
            <w:szCs w:val="30"/>
          </w:rPr>
          <w:fldChar w:fldCharType="end"/>
        </w:r>
      </w:hyperlink>
      <w:r/>
      <w:r/>
    </w:p>
    <w:p>
      <w:pPr>
        <w:spacing w:line="480" w:lineRule="auto"/>
        <w:rPr>
          <w:rFonts w:ascii="仿宋_GB2312" w:hAnsi="Arial" w:eastAsia="仿宋_GB2312"/>
          <w:b/>
          <w:sz w:val="28"/>
        </w:rPr>
      </w:pPr>
      <w:r>
        <w:rPr>
          <w:rFonts w:hint="eastAsia" w:ascii="仿宋_GB2312" w:hAnsi="Arial" w:eastAsia="仿宋_GB2312"/>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68"/>
        <w:spacing w:line="360" w:lineRule="auto"/>
        <w:rPr>
          <w:rFonts w:ascii="黑体" w:eastAsia="黑体"/>
          <w:bCs/>
          <w:sz w:val="44"/>
          <w:szCs w:val="44"/>
        </w:rPr>
      </w:pPr>
      <w:r/>
      <w:bookmarkStart w:id="10" w:name="_Toc25560"/>
      <w:r>
        <w:rPr>
          <w:rFonts w:hint="eastAsia" w:ascii="黑体" w:eastAsia="黑体"/>
          <w:sz w:val="44"/>
          <w:szCs w:val="44"/>
        </w:rPr>
        <w:t xml:space="preserve">第一章</w:t>
      </w:r>
      <w:r>
        <w:rPr>
          <w:rFonts w:hint="eastAsia" w:ascii="黑体" w:eastAsia="黑体"/>
          <w:sz w:val="44"/>
          <w:szCs w:val="44"/>
        </w:rPr>
        <w:t xml:space="preserve">  </w:t>
      </w:r>
      <w:bookmarkEnd w:id="2"/>
      <w:r>
        <w:rPr>
          <w:rFonts w:hint="eastAsia" w:ascii="黑体" w:eastAsia="黑体"/>
          <w:sz w:val="44"/>
          <w:szCs w:val="44"/>
        </w:rPr>
        <w:t xml:space="preserve">投标邀请</w:t>
      </w:r>
      <w:bookmarkEnd w:id="10"/>
      <w:r/>
      <w:r/>
    </w:p>
    <w:p>
      <w:pPr>
        <w:ind w:firstLine="480"/>
        <w:spacing w:line="360" w:lineRule="auto"/>
        <w:rPr>
          <w:rFonts w:ascii="宋体" w:hAnsi="宋体"/>
          <w:sz w:val="24"/>
          <w:szCs w:val="24"/>
        </w:rPr>
      </w:pPr>
      <w:r>
        <w:rPr>
          <w:rFonts w:hint="eastAsia" w:ascii="宋体" w:hAnsi="宋体"/>
          <w:sz w:val="24"/>
          <w:szCs w:val="24"/>
        </w:rPr>
        <w:t xml:space="preserve">受</w:t>
      </w:r>
      <w:r>
        <w:rPr>
          <w:rFonts w:hint="eastAsia"/>
          <w:sz w:val="24"/>
        </w:rPr>
        <w:t xml:space="preserve">溧阳市城市管理局</w:t>
      </w:r>
      <w:r>
        <w:rPr>
          <w:rFonts w:hint="eastAsia" w:ascii="宋体" w:hAnsi="宋体"/>
          <w:sz w:val="24"/>
          <w:szCs w:val="24"/>
        </w:rPr>
        <w:t xml:space="preserve">的委托，溧阳市政府采购中心就</w:t>
      </w:r>
      <w:r>
        <w:rPr>
          <w:rFonts w:hint="eastAsia" w:ascii="宋体" w:hAnsi="宋体"/>
          <w:sz w:val="24"/>
          <w:szCs w:val="24"/>
        </w:rPr>
        <w:t xml:space="preserve">对接一网统管城市治理体系二期项目</w:t>
      </w:r>
      <w:r>
        <w:rPr>
          <w:rFonts w:hint="eastAsia" w:ascii="宋体" w:hAnsi="宋体"/>
          <w:sz w:val="24"/>
          <w:szCs w:val="24"/>
        </w:rPr>
        <w:t xml:space="preserve">（项目编号：</w:t>
      </w:r>
      <w:r>
        <w:rPr>
          <w:rFonts w:ascii="宋体" w:hAnsi="宋体"/>
          <w:sz w:val="24"/>
          <w:szCs w:val="24"/>
        </w:rPr>
        <w:t xml:space="preserve">JSZC-320481-JZCG-G2025-0047</w:t>
      </w:r>
      <w:r>
        <w:rPr>
          <w:rFonts w:hint="eastAsia" w:ascii="宋体" w:hAnsi="宋体"/>
          <w:sz w:val="24"/>
          <w:szCs w:val="24"/>
        </w:rPr>
        <w:t xml:space="preserve">）项目进行公开招标采购，欢迎符合条件的供应商投标。</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对接一网统管城市治理体系二期项目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“江苏政府采购网”、“常州市政府采购网”自行免费下载</w:t>
      </w:r>
      <w:r>
        <w:rPr>
          <w:rFonts w:hint="eastAsia" w:ascii="宋体" w:hAnsi="宋体"/>
          <w:sz w:val="24"/>
          <w:szCs w:val="24"/>
        </w:rPr>
        <w:t xml:space="preserve">招标文件，并于</w:t>
      </w:r>
      <w:r>
        <w:rPr>
          <w:rFonts w:ascii="宋体" w:hAnsi="宋体"/>
          <w:sz w:val="24"/>
          <w:szCs w:val="24"/>
          <w:u w:val="single"/>
        </w:rPr>
        <w:t xml:space="preserve">  202</w:t>
      </w:r>
      <w:r>
        <w:rPr>
          <w:rFonts w:hint="eastAsia" w:ascii="宋体" w:hAnsi="宋体"/>
          <w:sz w:val="24"/>
          <w:szCs w:val="24"/>
          <w:u w:val="single"/>
        </w:rPr>
        <w:t xml:space="preserve">5</w:t>
      </w:r>
      <w:r>
        <w:rPr>
          <w:rFonts w:ascii="宋体" w:hAnsi="宋体"/>
          <w:sz w:val="24"/>
          <w:szCs w:val="24"/>
          <w:u w:val="single"/>
        </w:rPr>
        <w:t xml:space="preserve"> </w:t>
      </w:r>
      <w:r>
        <w:rPr>
          <w:rFonts w:hint="eastAsia" w:ascii="宋体" w:hAnsi="宋体"/>
          <w:bCs/>
          <w:sz w:val="24"/>
          <w:szCs w:val="24"/>
          <w:u w:val="single"/>
        </w:rPr>
        <w:t xml:space="preserve">年</w:t>
      </w:r>
      <w:r>
        <w:rPr>
          <w:rFonts w:hint="eastAsia" w:ascii="宋体" w:hAnsi="宋体"/>
          <w:bCs/>
          <w:sz w:val="24"/>
          <w:szCs w:val="24"/>
          <w:u w:val="single"/>
        </w:rPr>
        <w:t xml:space="preserve"> </w:t>
      </w:r>
      <w:r>
        <w:rPr>
          <w:rFonts w:ascii="宋体" w:hAnsi="宋体"/>
          <w:bCs/>
          <w:sz w:val="24"/>
          <w:szCs w:val="24"/>
          <w:u w:val="single"/>
        </w:rPr>
        <w:t xml:space="preserve">12 </w:t>
      </w:r>
      <w:r>
        <w:rPr>
          <w:rFonts w:hint="eastAsia" w:ascii="宋体" w:hAnsi="宋体"/>
          <w:bCs/>
          <w:sz w:val="24"/>
          <w:szCs w:val="24"/>
          <w:u w:val="single"/>
        </w:rPr>
        <w:t xml:space="preserve">月</w:t>
      </w:r>
      <w:r>
        <w:rPr>
          <w:rFonts w:hint="eastAsia" w:ascii="宋体" w:hAnsi="宋体"/>
          <w:bCs/>
          <w:sz w:val="24"/>
          <w:szCs w:val="24"/>
          <w:u w:val="single"/>
        </w:rPr>
        <w:t xml:space="preserve"> </w:t>
      </w:r>
      <w:r>
        <w:rPr>
          <w:rFonts w:ascii="宋体" w:hAnsi="宋体"/>
          <w:bCs/>
          <w:sz w:val="24"/>
          <w:szCs w:val="24"/>
          <w:u w:val="single"/>
        </w:rPr>
        <w:t xml:space="preserve">4</w:t>
      </w:r>
      <w:r>
        <w:rPr>
          <w:rFonts w:hint="eastAsia" w:ascii="宋体" w:hAnsi="宋体"/>
          <w:bCs/>
          <w:sz w:val="24"/>
          <w:szCs w:val="24"/>
          <w:u w:val="single"/>
        </w:rPr>
        <w:t xml:space="preserve">日</w:t>
      </w:r>
      <w:r>
        <w:rPr>
          <w:rFonts w:hint="eastAsia" w:ascii="宋体" w:hAnsi="宋体"/>
          <w:bCs/>
          <w:sz w:val="24"/>
          <w:szCs w:val="24"/>
          <w:u w:val="single"/>
        </w:rPr>
        <w:t xml:space="preserve"> </w:t>
      </w:r>
      <w:r>
        <w:rPr>
          <w:rFonts w:ascii="宋体" w:hAnsi="宋体"/>
          <w:bCs/>
          <w:sz w:val="24"/>
          <w:szCs w:val="24"/>
          <w:u w:val="single"/>
        </w:rPr>
        <w:t xml:space="preserve">09</w:t>
      </w:r>
      <w:r>
        <w:rPr>
          <w:rFonts w:hint="eastAsia" w:ascii="宋体" w:hAnsi="宋体"/>
          <w:bCs/>
          <w:sz w:val="24"/>
          <w:szCs w:val="24"/>
          <w:u w:val="single"/>
        </w:rPr>
        <w:t xml:space="preserve"> </w:t>
      </w:r>
      <w:r>
        <w:rPr>
          <w:rFonts w:hint="eastAsia" w:ascii="宋体" w:hAnsi="宋体"/>
          <w:bCs/>
          <w:sz w:val="24"/>
          <w:szCs w:val="24"/>
          <w:u w:val="single"/>
        </w:rPr>
        <w:t xml:space="preserve">点</w:t>
      </w:r>
      <w:r>
        <w:rPr>
          <w:rFonts w:hint="eastAsia" w:ascii="宋体" w:hAnsi="宋体"/>
          <w:bCs/>
          <w:sz w:val="24"/>
          <w:szCs w:val="24"/>
          <w:u w:val="single"/>
        </w:rPr>
        <w:t xml:space="preserve"> </w:t>
      </w:r>
      <w:r>
        <w:rPr>
          <w:rFonts w:ascii="宋体" w:hAnsi="宋体"/>
          <w:bCs/>
          <w:sz w:val="24"/>
          <w:szCs w:val="24"/>
          <w:u w:val="single"/>
        </w:rPr>
        <w:t xml:space="preserve">00</w:t>
      </w:r>
      <w:r>
        <w:rPr>
          <w:rFonts w:hint="eastAsia" w:ascii="宋体" w:hAnsi="宋体"/>
          <w:bCs/>
          <w:sz w:val="24"/>
          <w:szCs w:val="24"/>
          <w:u w:val="single"/>
        </w:rPr>
        <w:t xml:space="preserve"> </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70"/>
        <w:ind w:firstLine="498"/>
        <w:spacing w:before="0" w:after="0" w:line="360" w:lineRule="auto"/>
      </w:pPr>
      <w:r/>
      <w:bookmarkStart w:id="11" w:name="_Toc38985263"/>
      <w:r/>
      <w:bookmarkStart w:id="12" w:name="_Toc28359002"/>
      <w:r/>
      <w:bookmarkStart w:id="13" w:name="_Toc35393790"/>
      <w:r/>
      <w:bookmarkStart w:id="14" w:name="_Toc35393621"/>
      <w:r/>
      <w:bookmarkStart w:id="15" w:name="_Toc28359079"/>
      <w:r/>
      <w:bookmarkStart w:id="16" w:name="_Hlk24379207"/>
      <w:r>
        <w:rPr>
          <w:rFonts w:hint="eastAsia"/>
        </w:rPr>
        <w:t xml:space="preserve">一、项目基本情况</w:t>
      </w:r>
      <w:bookmarkEnd w:id="11"/>
      <w:r/>
      <w:bookmarkEnd w:id="12"/>
      <w:r/>
      <w:bookmarkEnd w:id="13"/>
      <w:r/>
      <w:bookmarkEnd w:id="14"/>
      <w:r/>
      <w:bookmarkEnd w:id="15"/>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ascii="宋体" w:hAnsi="宋体"/>
          <w:sz w:val="24"/>
          <w:szCs w:val="24"/>
        </w:rPr>
        <w:t xml:space="preserve">JSZC-320481-JZCG-G2025-0047</w:t>
      </w:r>
      <w:r>
        <w:rPr>
          <w:rFonts w:hint="eastAsia" w:ascii="宋体" w:hAnsi="宋体"/>
          <w:sz w:val="24"/>
          <w:szCs w:val="24"/>
        </w:rPr>
        <w:t xml:space="preserve"> </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r>
        <w:rPr>
          <w:rFonts w:hint="eastAsia"/>
          <w:sz w:val="24"/>
        </w:rPr>
        <w:t xml:space="preserve">对接一网统管城市治理体系二期项目</w:t>
      </w:r>
      <w:bookmarkEnd w:id="16"/>
      <w:r/>
    </w:p>
    <w:p>
      <w:pPr>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80</w:t>
      </w:r>
      <w:r>
        <w:rPr>
          <w:rFonts w:hint="eastAsia" w:ascii="宋体" w:hAnsi="宋体"/>
          <w:sz w:val="24"/>
          <w:szCs w:val="24"/>
        </w:rPr>
        <w:t xml:space="preserve">万元</w:t>
      </w:r>
      <w:r/>
    </w:p>
    <w:p>
      <w:pPr>
        <w:ind w:firstLine="48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最高限价：</w:t>
      </w:r>
      <w:r>
        <w:rPr>
          <w:rFonts w:hint="eastAsia" w:ascii="宋体" w:hAnsi="宋体"/>
          <w:sz w:val="24"/>
          <w:szCs w:val="24"/>
        </w:rPr>
        <w:t xml:space="preserve">80</w:t>
      </w:r>
      <w:r>
        <w:rPr>
          <w:rFonts w:hint="eastAsia" w:ascii="宋体" w:hAnsi="宋体"/>
          <w:sz w:val="24"/>
          <w:szCs w:val="24"/>
        </w:rPr>
        <w:t xml:space="preserve">万元</w:t>
      </w:r>
      <w:r/>
    </w:p>
    <w:p>
      <w:pPr>
        <w:ind w:firstLine="480"/>
        <w:spacing w:line="360" w:lineRule="auto"/>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采购需求（简介）：为了进一步提升我市城市管理水平，满足日益增长的城市管理需求，溧阳市智慧城管对接一网统管城市治理体系二期项目，将在一期的建设基础之上对本次增加内容，主要包含：行业应用</w:t>
      </w:r>
      <w:r>
        <w:rPr>
          <w:rFonts w:hint="eastAsia" w:ascii="宋体" w:hAnsi="宋体"/>
          <w:sz w:val="24"/>
          <w:szCs w:val="24"/>
        </w:rPr>
        <w:t xml:space="preserve">-</w:t>
      </w:r>
      <w:r>
        <w:rPr>
          <w:rFonts w:hint="eastAsia" w:ascii="宋体" w:hAnsi="宋体"/>
          <w:sz w:val="24"/>
          <w:szCs w:val="24"/>
        </w:rPr>
        <w:t xml:space="preserve">智慧公园、行业应用</w:t>
      </w:r>
      <w:r>
        <w:rPr>
          <w:rFonts w:hint="eastAsia" w:ascii="宋体" w:hAnsi="宋体"/>
          <w:sz w:val="24"/>
          <w:szCs w:val="24"/>
        </w:rPr>
        <w:t xml:space="preserve">-</w:t>
      </w:r>
      <w:r>
        <w:rPr>
          <w:rFonts w:hint="eastAsia" w:ascii="宋体" w:hAnsi="宋体"/>
          <w:sz w:val="24"/>
          <w:szCs w:val="24"/>
        </w:rPr>
        <w:t xml:space="preserve">公用设施监测、行业应用</w:t>
      </w:r>
      <w:r>
        <w:rPr>
          <w:rFonts w:hint="eastAsia" w:ascii="宋体" w:hAnsi="宋体"/>
          <w:sz w:val="24"/>
          <w:szCs w:val="24"/>
        </w:rPr>
        <w:t xml:space="preserve">-</w:t>
      </w:r>
      <w:r>
        <w:rPr>
          <w:rFonts w:hint="eastAsia" w:ascii="宋体" w:hAnsi="宋体"/>
          <w:sz w:val="24"/>
          <w:szCs w:val="24"/>
        </w:rPr>
        <w:t xml:space="preserve">便民早餐、综合执法</w:t>
      </w:r>
      <w:r>
        <w:rPr>
          <w:rFonts w:hint="eastAsia" w:ascii="宋体" w:hAnsi="宋体"/>
          <w:sz w:val="24"/>
          <w:szCs w:val="24"/>
        </w:rPr>
        <w:t xml:space="preserve">-</w:t>
      </w:r>
      <w:r>
        <w:rPr>
          <w:rFonts w:hint="eastAsia" w:ascii="宋体" w:hAnsi="宋体"/>
          <w:sz w:val="24"/>
          <w:szCs w:val="24"/>
        </w:rPr>
        <w:t xml:space="preserve">财税对接、综合评价</w:t>
      </w:r>
      <w:r>
        <w:rPr>
          <w:rFonts w:hint="eastAsia" w:ascii="宋体" w:hAnsi="宋体"/>
          <w:sz w:val="24"/>
          <w:szCs w:val="24"/>
        </w:rPr>
        <w:t xml:space="preserve">-</w:t>
      </w:r>
      <w:r>
        <w:rPr>
          <w:rFonts w:hint="eastAsia" w:ascii="宋体" w:hAnsi="宋体"/>
          <w:sz w:val="24"/>
          <w:szCs w:val="24"/>
        </w:rPr>
        <w:t xml:space="preserve">增加</w:t>
      </w:r>
      <w:r>
        <w:rPr>
          <w:rFonts w:hint="eastAsia" w:ascii="宋体" w:hAnsi="宋体"/>
          <w:sz w:val="24"/>
          <w:szCs w:val="24"/>
        </w:rPr>
        <w:t xml:space="preserve">本地评价</w:t>
      </w:r>
      <w:r>
        <w:rPr>
          <w:rFonts w:hint="eastAsia" w:ascii="宋体" w:hAnsi="宋体"/>
          <w:sz w:val="24"/>
          <w:szCs w:val="24"/>
        </w:rPr>
        <w:t xml:space="preserve">体系、</w:t>
      </w:r>
      <w:bookmarkStart w:id="17" w:name="_Hlk208416389"/>
      <w:r>
        <w:rPr>
          <w:rFonts w:hint="eastAsia" w:ascii="宋体" w:hAnsi="宋体"/>
          <w:sz w:val="24"/>
          <w:szCs w:val="24"/>
        </w:rPr>
        <w:t xml:space="preserve">公众服务</w:t>
      </w:r>
      <w:r>
        <w:rPr>
          <w:rFonts w:hint="eastAsia" w:ascii="宋体" w:hAnsi="宋体"/>
          <w:sz w:val="24"/>
          <w:szCs w:val="24"/>
        </w:rPr>
        <w:t xml:space="preserve">-</w:t>
      </w:r>
      <w:r>
        <w:rPr>
          <w:rFonts w:hint="eastAsia" w:ascii="宋体" w:hAnsi="宋体"/>
          <w:sz w:val="24"/>
          <w:szCs w:val="24"/>
        </w:rPr>
        <w:t xml:space="preserve">便民一张图</w:t>
      </w:r>
      <w:bookmarkEnd w:id="17"/>
      <w:r>
        <w:rPr>
          <w:rFonts w:hint="eastAsia" w:ascii="宋体" w:hAnsi="宋体"/>
          <w:sz w:val="24"/>
          <w:szCs w:val="24"/>
        </w:rPr>
        <w:t xml:space="preserve">、行政办公</w:t>
      </w:r>
      <w:r>
        <w:rPr>
          <w:rFonts w:hint="eastAsia" w:ascii="宋体" w:hAnsi="宋体"/>
          <w:sz w:val="24"/>
          <w:szCs w:val="24"/>
        </w:rPr>
        <w:t xml:space="preserve">-</w:t>
      </w:r>
      <w:r>
        <w:rPr>
          <w:rFonts w:hint="eastAsia" w:ascii="宋体" w:hAnsi="宋体"/>
          <w:sz w:val="24"/>
          <w:szCs w:val="24"/>
        </w:rPr>
        <w:t xml:space="preserve">组织架构管理。（详细内容见本招标文件第四章）</w:t>
      </w:r>
      <w:r>
        <w:rPr>
          <w:rFonts w:hint="eastAsia" w:ascii="宋体" w:hAnsi="宋体"/>
          <w:sz w:val="24"/>
          <w:szCs w:val="24"/>
        </w:rPr>
        <w:t xml:space="preserve"> </w:t>
      </w:r>
      <w:r/>
    </w:p>
    <w:p>
      <w:pPr>
        <w:ind w:firstLine="480"/>
        <w:spacing w:line="360" w:lineRule="auto"/>
        <w:rPr>
          <w:rFonts w:ascii="宋体" w:hAnsi="宋体"/>
          <w:sz w:val="24"/>
          <w:szCs w:val="24"/>
          <w:highlight w:val="yellow"/>
        </w:rPr>
      </w:pPr>
      <w:r>
        <w:rPr>
          <w:rFonts w:hint="eastAsia" w:ascii="宋体" w:hAnsi="宋体"/>
          <w:sz w:val="24"/>
          <w:szCs w:val="24"/>
        </w:rPr>
        <w:t xml:space="preserve">6.</w:t>
      </w:r>
      <w:r>
        <w:rPr>
          <w:rFonts w:hint="eastAsia" w:ascii="宋体" w:hAnsi="宋体"/>
          <w:sz w:val="24"/>
          <w:szCs w:val="24"/>
        </w:rPr>
        <w:t xml:space="preserve">合同履行期限：</w:t>
      </w:r>
      <w:r>
        <w:rPr>
          <w:rFonts w:ascii="宋体" w:hAnsi="宋体" w:cs="宋体"/>
          <w:color w:val="000000"/>
          <w:sz w:val="24"/>
        </w:rPr>
        <w:t xml:space="preserve">自合同签订之日起，建设周期拟定为</w:t>
      </w:r>
      <w:r>
        <w:rPr>
          <w:rFonts w:hint="eastAsia" w:ascii="宋体" w:hAnsi="宋体" w:cs="宋体"/>
          <w:color w:val="000000"/>
          <w:sz w:val="24"/>
        </w:rPr>
        <w:t xml:space="preserve">2</w:t>
      </w:r>
      <w:r>
        <w:rPr>
          <w:rFonts w:ascii="宋体" w:hAnsi="宋体" w:cs="宋体"/>
          <w:color w:val="000000"/>
          <w:sz w:val="24"/>
        </w:rPr>
        <w:t xml:space="preserve">个月。</w:t>
      </w:r>
      <w:r/>
    </w:p>
    <w:p>
      <w:pPr>
        <w:pStyle w:val="870"/>
        <w:ind w:firstLine="498"/>
        <w:spacing w:before="0" w:after="0" w:line="360" w:lineRule="auto"/>
      </w:pPr>
      <w:r/>
      <w:bookmarkStart w:id="18" w:name="_Toc28359003"/>
      <w:r/>
      <w:bookmarkStart w:id="19" w:name="_Toc35393791"/>
      <w:r/>
      <w:bookmarkStart w:id="20" w:name="_Toc38985264"/>
      <w:r/>
      <w:bookmarkStart w:id="21" w:name="_Toc35393622"/>
      <w:r/>
      <w:bookmarkStart w:id="22" w:name="_Toc28359080"/>
      <w:r/>
      <w:r/>
    </w:p>
    <w:p>
      <w:pPr>
        <w:pStyle w:val="870"/>
        <w:ind w:firstLine="498"/>
        <w:spacing w:before="0" w:after="0" w:line="360" w:lineRule="auto"/>
      </w:pPr>
      <w:r>
        <w:rPr>
          <w:rFonts w:hint="eastAsia"/>
        </w:rPr>
        <w:t xml:space="preserve">二、申请人的资格要求：</w:t>
      </w:r>
      <w:bookmarkEnd w:id="18"/>
      <w:r/>
      <w:bookmarkEnd w:id="19"/>
      <w:r/>
      <w:bookmarkEnd w:id="20"/>
      <w:r/>
      <w:bookmarkEnd w:id="21"/>
      <w:r/>
      <w:bookmarkEnd w:id="22"/>
      <w:r/>
      <w:r/>
    </w:p>
    <w:p>
      <w:pPr>
        <w:ind w:firstLine="480"/>
        <w:spacing w:line="360" w:lineRule="auto"/>
        <w:rPr>
          <w:rFonts w:ascii="宋体" w:hAnsi="宋体"/>
          <w:sz w:val="24"/>
          <w:szCs w:val="24"/>
        </w:rPr>
      </w:pPr>
      <w:r/>
      <w:bookmarkStart w:id="23" w:name="_Toc35393792"/>
      <w:r/>
      <w:bookmarkStart w:id="24" w:name="_Toc28359004"/>
      <w:r/>
      <w:bookmarkStart w:id="25" w:name="_Toc35393623"/>
      <w:r/>
      <w:bookmarkStart w:id="26" w:name="_Toc38985265"/>
      <w:r/>
      <w:bookmarkStart w:id="27"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满足《中华人民共和国政府采购法》第二十二条规定，并提供投标人资格声明函。</w:t>
      </w:r>
      <w:r/>
    </w:p>
    <w:p>
      <w:pPr>
        <w:ind w:firstLine="480"/>
        <w:spacing w:line="360" w:lineRule="auto"/>
        <w:rPr>
          <w:rFonts w:ascii="华文新魏" w:hAnsi="宋体" w:eastAsia="华文新魏"/>
          <w:sz w:val="36"/>
          <w:szCs w:val="36"/>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w:t>
      </w:r>
      <w:r>
        <w:rPr>
          <w:rFonts w:hint="eastAsia" w:ascii="宋体" w:hAnsi="宋体"/>
          <w:sz w:val="24"/>
          <w:szCs w:val="24"/>
        </w:rPr>
        <w:t xml:space="preserve">其他不符合《中华人民共和国政府采购法》第二十二条规定条件的信用记录。（投标文件中无需提供证明材料）。</w:t>
      </w:r>
      <w:r/>
    </w:p>
    <w:p>
      <w:pPr>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w:t>
      </w:r>
      <w:r>
        <w:rPr>
          <w:rFonts w:hint="eastAsia" w:ascii="宋体" w:hAnsi="宋体"/>
          <w:b/>
          <w:bCs/>
          <w:sz w:val="24"/>
          <w:szCs w:val="24"/>
        </w:rPr>
        <w:t xml:space="preserve">本项目</w:t>
      </w:r>
      <w:r>
        <w:rPr>
          <w:rFonts w:hint="eastAsia" w:ascii="宋体" w:hAnsi="宋体"/>
          <w:b/>
          <w:bCs/>
          <w:sz w:val="24"/>
          <w:szCs w:val="24"/>
        </w:rPr>
        <w:t xml:space="preserve">不</w:t>
      </w:r>
      <w:r>
        <w:rPr>
          <w:rFonts w:hint="eastAsia" w:ascii="宋体" w:hAnsi="宋体"/>
          <w:b/>
          <w:bCs/>
          <w:sz w:val="24"/>
          <w:szCs w:val="24"/>
        </w:rPr>
        <w:t xml:space="preserve">专门面向中小企业采购。</w:t>
      </w:r>
      <w:r/>
    </w:p>
    <w:p>
      <w:pPr>
        <w:ind w:firstLine="480"/>
        <w:spacing w:line="360" w:lineRule="auto"/>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本项目不接受联合体投标。</w:t>
      </w:r>
      <w:r/>
    </w:p>
    <w:p>
      <w:pPr>
        <w:ind w:firstLine="480"/>
        <w:spacing w:line="360" w:lineRule="auto"/>
        <w:rPr>
          <w:rFonts w:ascii="宋体" w:hAnsi="宋体"/>
          <w:sz w:val="24"/>
          <w:szCs w:val="24"/>
          <w:highlight w:val="yellow"/>
        </w:rPr>
      </w:pPr>
      <w:r>
        <w:rPr>
          <w:rFonts w:hint="eastAsia" w:ascii="宋体" w:hAnsi="宋体"/>
          <w:sz w:val="24"/>
          <w:szCs w:val="24"/>
        </w:rPr>
        <w:t xml:space="preserve">（二）本项目的特定资格要求：</w:t>
      </w:r>
      <w:r>
        <w:rPr>
          <w:rFonts w:hint="eastAsia" w:ascii="宋体" w:hAnsi="宋体"/>
          <w:sz w:val="24"/>
          <w:szCs w:val="24"/>
        </w:rPr>
        <w:t xml:space="preserve">无。</w:t>
      </w:r>
      <w:r/>
    </w:p>
    <w:p>
      <w:pPr>
        <w:pStyle w:val="870"/>
        <w:ind w:firstLine="498"/>
        <w:spacing w:before="0" w:after="0" w:line="360" w:lineRule="auto"/>
      </w:pPr>
      <w:r/>
      <w:r/>
    </w:p>
    <w:p>
      <w:pPr>
        <w:pStyle w:val="870"/>
        <w:ind w:firstLine="498"/>
        <w:spacing w:before="0" w:after="0" w:line="360" w:lineRule="auto"/>
      </w:pPr>
      <w:r>
        <w:rPr>
          <w:rFonts w:hint="eastAsia"/>
        </w:rPr>
        <w:t xml:space="preserve">三、获取招标文件</w:t>
      </w:r>
      <w:bookmarkEnd w:id="23"/>
      <w:r/>
      <w:bookmarkEnd w:id="24"/>
      <w:r/>
      <w:bookmarkEnd w:id="25"/>
      <w:r/>
      <w:bookmarkEnd w:id="26"/>
      <w:r/>
      <w:bookmarkEnd w:id="27"/>
      <w:r/>
      <w:r/>
    </w:p>
    <w:p>
      <w:pPr>
        <w:ind w:firstLine="540"/>
        <w:spacing w:line="360" w:lineRule="auto"/>
        <w:rPr>
          <w:rFonts w:ascii="宋体" w:hAnsi="宋体" w:cs="宋体"/>
          <w:sz w:val="24"/>
          <w:szCs w:val="24"/>
        </w:rPr>
      </w:pPr>
      <w:r/>
      <w:bookmarkStart w:id="28" w:name="_Toc28359082"/>
      <w:r/>
      <w:bookmarkStart w:id="29" w:name="_Toc28359005"/>
      <w:r/>
      <w:bookmarkStart w:id="30" w:name="_Toc35393793"/>
      <w:r/>
      <w:bookmarkStart w:id="31" w:name="_Toc38985266"/>
      <w:r/>
      <w:bookmarkStart w:id="32" w:name="_Toc35393624"/>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870"/>
        <w:ind w:firstLine="498"/>
        <w:spacing w:before="0" w:after="0" w:line="360" w:lineRule="auto"/>
      </w:pPr>
      <w:r/>
      <w:r/>
    </w:p>
    <w:p>
      <w:pPr>
        <w:pStyle w:val="870"/>
        <w:ind w:firstLine="498"/>
        <w:spacing w:before="0" w:after="0" w:line="360" w:lineRule="auto"/>
      </w:pPr>
      <w:r>
        <w:rPr>
          <w:rFonts w:hint="eastAsia"/>
        </w:rPr>
        <w:t xml:space="preserve">四、提交投标文件</w:t>
      </w:r>
      <w:bookmarkEnd w:id="28"/>
      <w:r/>
      <w:bookmarkEnd w:id="29"/>
      <w:r>
        <w:rPr>
          <w:rFonts w:hint="eastAsia"/>
        </w:rPr>
        <w:t xml:space="preserve">截止时间、开标时间和地点</w:t>
      </w:r>
      <w:bookmarkEnd w:id="30"/>
      <w:r/>
      <w:bookmarkEnd w:id="31"/>
      <w:r/>
      <w:bookmarkEnd w:id="32"/>
      <w:r/>
      <w:r/>
    </w:p>
    <w:p>
      <w:pPr>
        <w:ind w:firstLine="480"/>
        <w:spacing w:line="360" w:lineRule="auto"/>
        <w:rPr>
          <w:rFonts w:ascii="宋体" w:hAnsi="宋体"/>
          <w:bCs/>
          <w:sz w:val="24"/>
          <w:szCs w:val="24"/>
          <w:u w:val="single"/>
        </w:rPr>
      </w:pPr>
      <w:r>
        <w:rPr>
          <w:rFonts w:hint="eastAsia" w:ascii="宋体" w:hAnsi="宋体"/>
          <w:bCs/>
          <w:sz w:val="24"/>
          <w:szCs w:val="24"/>
        </w:rPr>
        <w:t xml:space="preserve">1. </w:t>
      </w:r>
      <w:r>
        <w:rPr>
          <w:rFonts w:ascii="宋体" w:hAnsi="宋体"/>
          <w:bCs/>
          <w:sz w:val="24"/>
          <w:szCs w:val="24"/>
          <w:u w:val="single"/>
        </w:rPr>
        <w:t xml:space="preserve">202</w:t>
      </w:r>
      <w:r>
        <w:rPr>
          <w:rFonts w:hint="eastAsia" w:ascii="宋体" w:hAnsi="宋体"/>
          <w:bCs/>
          <w:sz w:val="24"/>
          <w:szCs w:val="24"/>
          <w:u w:val="single"/>
        </w:rPr>
        <w:t xml:space="preserve">5</w:t>
      </w:r>
      <w:r>
        <w:rPr>
          <w:rFonts w:hint="eastAsia" w:ascii="宋体" w:hAnsi="宋体"/>
          <w:bCs/>
          <w:sz w:val="24"/>
          <w:szCs w:val="24"/>
          <w:u w:val="single"/>
        </w:rPr>
        <w:t xml:space="preserve"> </w:t>
      </w:r>
      <w:r>
        <w:rPr>
          <w:rFonts w:hint="eastAsia" w:ascii="宋体" w:hAnsi="宋体"/>
          <w:bCs/>
          <w:sz w:val="24"/>
          <w:szCs w:val="24"/>
          <w:u w:val="single"/>
        </w:rPr>
        <w:t xml:space="preserve">年</w:t>
      </w:r>
      <w:r>
        <w:rPr>
          <w:rFonts w:ascii="宋体" w:hAnsi="宋体"/>
          <w:bCs/>
          <w:sz w:val="24"/>
          <w:szCs w:val="24"/>
          <w:u w:val="single"/>
        </w:rPr>
        <w:t xml:space="preserve">12</w:t>
      </w:r>
      <w:r>
        <w:rPr>
          <w:rFonts w:hint="eastAsia" w:ascii="宋体" w:hAnsi="宋体"/>
          <w:bCs/>
          <w:sz w:val="24"/>
          <w:szCs w:val="24"/>
          <w:u w:val="single"/>
        </w:rPr>
        <w:t xml:space="preserve"> </w:t>
      </w:r>
      <w:r>
        <w:rPr>
          <w:rFonts w:hint="eastAsia" w:ascii="宋体" w:hAnsi="宋体"/>
          <w:bCs/>
          <w:sz w:val="24"/>
          <w:szCs w:val="24"/>
          <w:u w:val="single"/>
        </w:rPr>
        <w:t xml:space="preserve">月</w:t>
      </w:r>
      <w:r>
        <w:rPr>
          <w:rFonts w:hint="eastAsia" w:ascii="宋体" w:hAnsi="宋体"/>
          <w:bCs/>
          <w:sz w:val="24"/>
          <w:szCs w:val="24"/>
          <w:u w:val="single"/>
        </w:rPr>
        <w:t xml:space="preserve"> </w:t>
      </w:r>
      <w:r>
        <w:rPr>
          <w:rFonts w:ascii="宋体" w:hAnsi="宋体"/>
          <w:bCs/>
          <w:sz w:val="24"/>
          <w:szCs w:val="24"/>
          <w:u w:val="single"/>
        </w:rPr>
        <w:t xml:space="preserve">4 </w:t>
      </w:r>
      <w:r>
        <w:rPr>
          <w:rFonts w:hint="eastAsia" w:ascii="宋体" w:hAnsi="宋体"/>
          <w:bCs/>
          <w:sz w:val="24"/>
          <w:szCs w:val="24"/>
          <w:u w:val="single"/>
        </w:rPr>
        <w:t xml:space="preserve">日</w:t>
      </w:r>
      <w:r>
        <w:rPr>
          <w:rFonts w:hint="eastAsia" w:ascii="宋体" w:hAnsi="宋体"/>
          <w:bCs/>
          <w:sz w:val="24"/>
          <w:szCs w:val="24"/>
          <w:u w:val="single"/>
        </w:rPr>
        <w:t xml:space="preserve"> </w:t>
      </w:r>
      <w:r>
        <w:rPr>
          <w:rFonts w:ascii="宋体" w:hAnsi="宋体"/>
          <w:bCs/>
          <w:sz w:val="24"/>
          <w:szCs w:val="24"/>
          <w:u w:val="single"/>
        </w:rPr>
        <w:t xml:space="preserve">09</w:t>
      </w:r>
      <w:r>
        <w:rPr>
          <w:rFonts w:hint="eastAsia" w:ascii="宋体" w:hAnsi="宋体"/>
          <w:bCs/>
          <w:sz w:val="24"/>
          <w:szCs w:val="24"/>
          <w:u w:val="single"/>
        </w:rPr>
        <w:t xml:space="preserve"> </w:t>
      </w:r>
      <w:r>
        <w:rPr>
          <w:rFonts w:hint="eastAsia" w:ascii="宋体" w:hAnsi="宋体"/>
          <w:bCs/>
          <w:sz w:val="24"/>
          <w:szCs w:val="24"/>
          <w:u w:val="single"/>
        </w:rPr>
        <w:t xml:space="preserve">点</w:t>
      </w:r>
      <w:r>
        <w:rPr>
          <w:rFonts w:hint="eastAsia" w:ascii="宋体" w:hAnsi="宋体"/>
          <w:bCs/>
          <w:sz w:val="24"/>
          <w:szCs w:val="24"/>
          <w:u w:val="single"/>
        </w:rPr>
        <w:t xml:space="preserve"> </w:t>
      </w:r>
      <w:r>
        <w:rPr>
          <w:rFonts w:ascii="宋体" w:hAnsi="宋体"/>
          <w:bCs/>
          <w:sz w:val="24"/>
          <w:szCs w:val="24"/>
          <w:u w:val="single"/>
        </w:rPr>
        <w:t xml:space="preserve">00</w:t>
      </w:r>
      <w:r>
        <w:rPr>
          <w:rFonts w:hint="eastAsia" w:ascii="宋体" w:hAnsi="宋体"/>
          <w:bCs/>
          <w:sz w:val="24"/>
          <w:szCs w:val="24"/>
          <w:u w:val="single"/>
        </w:rPr>
        <w:t xml:space="preserve"> </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360" w:lineRule="auto"/>
        <w:rPr>
          <w:rFonts w:ascii="宋体" w:hAnsi="宋体"/>
          <w:bCs/>
          <w:sz w:val="24"/>
          <w:szCs w:val="24"/>
          <w:u w:val="single"/>
        </w:rPr>
      </w:pPr>
      <w:r>
        <w:rPr>
          <w:rFonts w:hint="eastAsia" w:ascii="宋体" w:hAnsi="宋体"/>
          <w:sz w:val="24"/>
          <w:szCs w:val="24"/>
        </w:rPr>
        <w:t xml:space="preserve">2.</w:t>
      </w: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”政府采购交易系统网上开标大厅。</w:t>
      </w:r>
      <w:r/>
    </w:p>
    <w:p>
      <w:pPr>
        <w:pStyle w:val="870"/>
        <w:ind w:firstLine="498"/>
        <w:spacing w:before="0" w:after="0" w:line="360" w:lineRule="auto"/>
      </w:pPr>
      <w:r/>
      <w:bookmarkStart w:id="33" w:name="_Toc35393625"/>
      <w:r/>
      <w:bookmarkStart w:id="34" w:name="_Toc28359007"/>
      <w:r/>
      <w:bookmarkStart w:id="35" w:name="_Toc38985267"/>
      <w:r/>
      <w:bookmarkStart w:id="36" w:name="_Toc35393794"/>
      <w:r/>
      <w:bookmarkStart w:id="37" w:name="_Toc28359084"/>
      <w:r/>
      <w:r/>
    </w:p>
    <w:p>
      <w:pPr>
        <w:pStyle w:val="870"/>
        <w:ind w:firstLine="498"/>
        <w:spacing w:before="0" w:after="0" w:line="360" w:lineRule="auto"/>
      </w:pPr>
      <w:r>
        <w:rPr>
          <w:rFonts w:hint="eastAsia"/>
        </w:rPr>
        <w:t xml:space="preserve">五、公告期限</w:t>
      </w:r>
      <w:bookmarkEnd w:id="33"/>
      <w:r/>
      <w:bookmarkEnd w:id="34"/>
      <w:r/>
      <w:bookmarkEnd w:id="35"/>
      <w:r/>
      <w:bookmarkEnd w:id="36"/>
      <w:r/>
      <w:bookmarkEnd w:id="37"/>
      <w:r/>
      <w:r/>
    </w:p>
    <w:p>
      <w:pPr>
        <w:ind w:firstLine="480"/>
        <w:spacing w:line="360" w:lineRule="auto"/>
        <w:rPr>
          <w:rFonts w:ascii="宋体" w:hAnsi="宋体" w:cs="宋体"/>
          <w:sz w:val="24"/>
          <w:szCs w:val="24"/>
        </w:rPr>
      </w:pPr>
      <w:r/>
      <w:bookmarkStart w:id="38" w:name="_Toc35393795"/>
      <w:r/>
      <w:bookmarkStart w:id="39" w:name="_Toc35393626"/>
      <w:r/>
      <w:bookmarkStart w:id="40" w:name="_Toc38985268"/>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870"/>
        <w:ind w:firstLine="498"/>
        <w:spacing w:before="0" w:after="0" w:line="360" w:lineRule="auto"/>
      </w:pPr>
      <w:r/>
      <w:r/>
    </w:p>
    <w:p>
      <w:pPr>
        <w:pStyle w:val="870"/>
        <w:ind w:firstLine="498"/>
        <w:spacing w:before="0" w:after="0" w:line="360" w:lineRule="auto"/>
      </w:pPr>
      <w:r>
        <w:rPr>
          <w:rFonts w:hint="eastAsia"/>
        </w:rPr>
        <w:t xml:space="preserve">六、其他补充事宜</w:t>
      </w:r>
      <w:bookmarkEnd w:id="38"/>
      <w:r/>
      <w:bookmarkEnd w:id="39"/>
      <w:r/>
      <w:bookmarkEnd w:id="40"/>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pStyle w:val="870"/>
        <w:ind w:firstLine="498"/>
        <w:spacing w:before="0" w:after="0" w:line="360" w:lineRule="auto"/>
      </w:pPr>
      <w:r/>
      <w:bookmarkStart w:id="41" w:name="_Toc35393796"/>
      <w:r/>
      <w:bookmarkStart w:id="42" w:name="_Toc35393627"/>
      <w:r/>
      <w:bookmarkStart w:id="43" w:name="_Toc28359085"/>
      <w:r/>
      <w:bookmarkStart w:id="44" w:name="_Toc38985269"/>
      <w:r/>
      <w:bookmarkStart w:id="45" w:name="_Toc28359008"/>
      <w:r/>
      <w:r/>
    </w:p>
    <w:p>
      <w:pPr>
        <w:pStyle w:val="870"/>
        <w:ind w:firstLine="498"/>
        <w:spacing w:before="0" w:after="0" w:line="360" w:lineRule="auto"/>
      </w:pPr>
      <w:r>
        <w:rPr>
          <w:rFonts w:hint="eastAsia"/>
        </w:rPr>
        <w:t xml:space="preserve">七、本次招标联系方式</w:t>
      </w:r>
      <w:bookmarkEnd w:id="41"/>
      <w:r/>
      <w:bookmarkEnd w:id="42"/>
      <w:r/>
      <w:bookmarkEnd w:id="43"/>
      <w:r/>
      <w:bookmarkEnd w:id="44"/>
      <w:r/>
      <w:bookmarkEnd w:id="45"/>
      <w:r/>
      <w:r/>
    </w:p>
    <w:p>
      <w:pPr>
        <w:ind w:firstLine="480"/>
        <w:jc w:val="left"/>
        <w:spacing w:line="360" w:lineRule="auto"/>
        <w:widowControl/>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rPr>
        <w:t xml:space="preserve">溧阳市城市管理局</w:t>
      </w:r>
      <w:r/>
    </w:p>
    <w:p>
      <w:pPr>
        <w:ind w:firstLine="480"/>
        <w:jc w:val="left"/>
        <w:spacing w:line="360" w:lineRule="auto"/>
        <w:rPr>
          <w:rFonts w:ascii="宋体" w:hAnsi="宋体"/>
          <w:sz w:val="24"/>
        </w:rPr>
      </w:pPr>
      <w:r>
        <w:rPr>
          <w:rFonts w:hint="eastAsia" w:ascii="宋体" w:hAnsi="宋体"/>
          <w:sz w:val="24"/>
          <w:szCs w:val="24"/>
        </w:rPr>
        <w:t xml:space="preserve">地址：溧阳市燕山路</w:t>
      </w:r>
      <w:r>
        <w:rPr>
          <w:rFonts w:hint="eastAsia" w:ascii="宋体" w:hAnsi="宋体"/>
          <w:sz w:val="24"/>
          <w:szCs w:val="24"/>
        </w:rPr>
        <w:t xml:space="preserve">22</w:t>
      </w:r>
      <w:r>
        <w:rPr>
          <w:rFonts w:hint="eastAsia" w:ascii="宋体" w:hAnsi="宋体"/>
          <w:sz w:val="24"/>
          <w:szCs w:val="24"/>
        </w:rPr>
        <w:t xml:space="preserve">号</w:t>
      </w:r>
      <w:r/>
    </w:p>
    <w:p>
      <w:pPr>
        <w:ind w:firstLine="480"/>
        <w:jc w:val="left"/>
        <w:spacing w:line="360" w:lineRule="auto"/>
        <w:rPr>
          <w:rFonts w:ascii="宋体" w:hAnsi="宋体"/>
          <w:sz w:val="24"/>
        </w:rPr>
      </w:pPr>
      <w:r>
        <w:rPr>
          <w:rFonts w:hint="eastAsia" w:ascii="宋体" w:hAnsi="宋体"/>
          <w:sz w:val="24"/>
        </w:rPr>
        <w:t xml:space="preserve">联</w:t>
      </w:r>
      <w:r>
        <w:rPr>
          <w:rFonts w:hint="eastAsia" w:ascii="宋体" w:hAnsi="宋体"/>
          <w:sz w:val="24"/>
        </w:rPr>
        <w:t xml:space="preserve"> </w:t>
      </w:r>
      <w:r>
        <w:rPr>
          <w:rFonts w:hint="eastAsia" w:ascii="宋体" w:hAnsi="宋体"/>
          <w:sz w:val="24"/>
        </w:rPr>
        <w:t xml:space="preserve">系</w:t>
      </w:r>
      <w:r>
        <w:rPr>
          <w:rFonts w:hint="eastAsia" w:ascii="宋体" w:hAnsi="宋体"/>
          <w:sz w:val="24"/>
        </w:rPr>
        <w:t xml:space="preserve"> </w:t>
      </w:r>
      <w:r>
        <w:rPr>
          <w:rFonts w:hint="eastAsia" w:ascii="宋体" w:hAnsi="宋体"/>
          <w:sz w:val="24"/>
        </w:rPr>
        <w:t xml:space="preserve">人：</w:t>
      </w:r>
      <w:r>
        <w:rPr>
          <w:rFonts w:hint="eastAsia" w:ascii="宋体" w:hAnsi="宋体"/>
          <w:sz w:val="24"/>
        </w:rPr>
        <w:t xml:space="preserve">周</w:t>
      </w:r>
      <w:r>
        <w:rPr>
          <w:rFonts w:hint="eastAsia" w:ascii="宋体" w:hAnsi="宋体"/>
          <w:sz w:val="24"/>
        </w:rPr>
        <w:t xml:space="preserve">先生</w:t>
      </w:r>
      <w:r/>
    </w:p>
    <w:p>
      <w:pPr>
        <w:ind w:firstLine="480"/>
        <w:jc w:val="left"/>
        <w:spacing w:line="360" w:lineRule="auto"/>
        <w:rPr>
          <w:rFonts w:ascii="宋体" w:hAnsi="宋体"/>
          <w:sz w:val="24"/>
        </w:rPr>
      </w:pPr>
      <w:r>
        <w:rPr>
          <w:rFonts w:hint="eastAsia" w:ascii="宋体" w:hAnsi="宋体"/>
          <w:sz w:val="24"/>
          <w:szCs w:val="24"/>
        </w:rPr>
        <w:t xml:space="preserve">联系方式：</w:t>
      </w:r>
      <w:r>
        <w:rPr>
          <w:rFonts w:hint="eastAsia" w:ascii="宋体" w:hAnsi="宋体"/>
          <w:sz w:val="24"/>
        </w:rPr>
        <w:t xml:space="preserve">0519-87223078</w:t>
      </w:r>
      <w:r/>
    </w:p>
    <w:p>
      <w:pPr>
        <w:ind w:firstLine="480"/>
        <w:jc w:val="left"/>
        <w:spacing w:line="360" w:lineRule="auto"/>
        <w:rPr>
          <w:rFonts w:ascii="宋体" w:hAnsi="宋体"/>
          <w:sz w:val="24"/>
          <w:szCs w:val="24"/>
        </w:rPr>
      </w:pPr>
      <w:r/>
      <w:bookmarkStart w:id="46" w:name="_Toc28359086"/>
      <w:r/>
      <w:bookmarkStart w:id="47" w:name="_Toc28359009"/>
      <w:r>
        <w:rPr>
          <w:rFonts w:hint="eastAsia" w:ascii="宋体" w:hAnsi="宋体" w:cs="宋体"/>
          <w:sz w:val="24"/>
          <w:szCs w:val="24"/>
        </w:rPr>
        <w:t xml:space="preserve">2.</w:t>
      </w:r>
      <w:r>
        <w:rPr>
          <w:rFonts w:hint="eastAsia" w:ascii="宋体" w:hAnsi="宋体" w:cs="宋体"/>
          <w:sz w:val="24"/>
          <w:szCs w:val="24"/>
        </w:rPr>
        <w:t xml:space="preserve">溧阳市政府采购中心信息</w:t>
      </w:r>
      <w:bookmarkEnd w:id="46"/>
      <w:r/>
      <w:bookmarkEnd w:id="47"/>
      <w:r/>
      <w:r/>
    </w:p>
    <w:p>
      <w:pPr>
        <w:ind w:firstLine="480"/>
        <w:spacing w:line="360" w:lineRule="auto"/>
        <w:rPr>
          <w:rFonts w:ascii="宋体" w:hAnsi="宋体"/>
          <w:sz w:val="24"/>
          <w:szCs w:val="24"/>
        </w:rPr>
      </w:pPr>
      <w:r/>
      <w:bookmarkStart w:id="48" w:name="_Toc28359087"/>
      <w:r/>
      <w:bookmarkStart w:id="49" w:name="_Toc28359010"/>
      <w:r>
        <w:rPr>
          <w:rFonts w:hint="eastAsia" w:ascii="宋体" w:hAnsi="宋体"/>
          <w:sz w:val="24"/>
          <w:szCs w:val="24"/>
        </w:rPr>
        <w:t xml:space="preserve">联系人：吕先生</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电</w:t>
      </w:r>
      <w:r>
        <w:rPr>
          <w:rFonts w:hint="eastAsia" w:ascii="宋体" w:hAnsi="宋体"/>
          <w:sz w:val="24"/>
          <w:szCs w:val="24"/>
        </w:rPr>
        <w:t xml:space="preserve">  </w:t>
      </w:r>
      <w:r>
        <w:rPr>
          <w:rFonts w:hint="eastAsia" w:ascii="宋体" w:hAnsi="宋体"/>
          <w:sz w:val="24"/>
          <w:szCs w:val="24"/>
        </w:rPr>
        <w:t xml:space="preserve">　话：</w:t>
      </w:r>
      <w:r>
        <w:rPr>
          <w:rFonts w:ascii="宋体" w:hAnsi="宋体"/>
          <w:sz w:val="24"/>
          <w:szCs w:val="24"/>
        </w:rPr>
        <w:t xml:space="preserve">0519-87216894</w:t>
      </w:r>
      <w:r/>
    </w:p>
    <w:p>
      <w:pPr>
        <w:ind w:firstLine="480"/>
        <w:spacing w:line="360" w:lineRule="auto"/>
        <w:rPr>
          <w:rFonts w:ascii="宋体" w:hAnsi="宋体"/>
          <w:sz w:val="24"/>
          <w:szCs w:val="24"/>
        </w:rPr>
      </w:pPr>
      <w:r>
        <w:rPr>
          <w:rFonts w:hint="eastAsia" w:ascii="宋体" w:hAnsi="宋体"/>
          <w:sz w:val="24"/>
          <w:szCs w:val="24"/>
        </w:rPr>
        <w:t xml:space="preserve">电子化招投标技术支持电话：</w:t>
      </w:r>
      <w:r>
        <w:rPr>
          <w:rFonts w:hint="eastAsia" w:ascii="宋体" w:hAnsi="宋体"/>
          <w:sz w:val="24"/>
          <w:szCs w:val="24"/>
        </w:rPr>
        <w:t xml:space="preserve">0519-85588210</w:t>
      </w:r>
      <w:r/>
    </w:p>
    <w:p>
      <w:pPr>
        <w:ind w:firstLine="720"/>
        <w:spacing w:line="360" w:lineRule="auto"/>
        <w:rPr>
          <w:rFonts w:ascii="宋体" w:hAnsi="宋体"/>
          <w:sz w:val="24"/>
          <w:szCs w:val="24"/>
        </w:rPr>
      </w:pPr>
      <w:r>
        <w:rPr>
          <w:rFonts w:ascii="宋体" w:hAnsi="宋体"/>
          <w:sz w:val="24"/>
          <w:szCs w:val="24"/>
        </w:rPr>
      </w:r>
      <w:bookmarkEnd w:id="48"/>
      <w:bookmarkEnd w:id="49"/>
      <w:r/>
    </w:p>
    <w:p>
      <w:pPr>
        <w:pStyle w:val="870"/>
        <w:ind w:firstLine="498"/>
        <w:spacing w:before="0" w:after="0" w:line="360" w:lineRule="auto"/>
      </w:pPr>
      <w:r>
        <w:rPr>
          <w:rFonts w:hint="eastAsia"/>
        </w:rPr>
        <w:t xml:space="preserve">八、其他</w:t>
      </w:r>
      <w:r/>
    </w:p>
    <w:p>
      <w:pPr>
        <w:ind w:firstLine="480"/>
        <w:jc w:val="left"/>
        <w:spacing w:line="360" w:lineRule="auto"/>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 A</w:t>
      </w:r>
      <w:r>
        <w:rPr>
          <w:rFonts w:hint="eastAsia" w:ascii="宋体" w:hAnsi="宋体"/>
          <w:bCs/>
          <w:sz w:val="24"/>
          <w:szCs w:val="24"/>
        </w:rPr>
        <w:t xml:space="preserve">数字证书和电子签章的通知》（</w:t>
      </w:r>
      <w:r>
        <w:rPr>
          <w:rFonts w:hint="eastAsia" w:ascii="宋体" w:hAnsi="宋体"/>
          <w:bCs/>
          <w:sz w:val="24"/>
          <w:szCs w:val="24"/>
        </w:rPr>
        <w:t xml:space="preserve">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数字证书、电子签章已更换为江苏省电子政务证书认证中心</w:t>
      </w:r>
      <w:r>
        <w:rPr>
          <w:rFonts w:hint="eastAsia" w:ascii="宋体" w:hAnsi="宋体"/>
          <w:bCs/>
          <w:sz w:val="24"/>
          <w:szCs w:val="24"/>
        </w:rPr>
        <w:t xml:space="preserve">C </w:t>
      </w:r>
      <w:r>
        <w:rPr>
          <w:rFonts w:hint="eastAsia" w:ascii="宋体" w:hAnsi="宋体"/>
          <w:bCs/>
          <w:sz w:val="24"/>
          <w:szCs w:val="24"/>
        </w:rPr>
        <w:t xml:space="preserve">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w:t>
      </w:r>
      <w:r>
        <w:rPr>
          <w:rFonts w:hint="eastAsia" w:ascii="宋体" w:hAnsi="宋体"/>
          <w:bCs/>
          <w:sz w:val="24"/>
          <w:szCs w:val="24"/>
        </w:rPr>
        <w:t xml:space="preserve">CA</w:t>
      </w:r>
      <w:r>
        <w:rPr>
          <w:rFonts w:hint="eastAsia" w:ascii="宋体" w:hAnsi="宋体"/>
          <w:bCs/>
          <w:sz w:val="24"/>
          <w:szCs w:val="24"/>
        </w:rPr>
        <w:t xml:space="preserve">数字证书和电子签章。具体办理指南和操作手册见链接：</w:t>
      </w:r>
      <w:r>
        <w:rPr>
          <w:rFonts w:hint="eastAsia" w:ascii="宋体" w:hAnsi="宋体"/>
          <w:bCs/>
          <w:sz w:val="24"/>
          <w:szCs w:val="24"/>
        </w:rPr>
        <w:t xml:space="preserve">http://www.ccgp-jiangsu.gov.cn/jiangsu/zlxz/ee/ee3a4bc5a3454aa2b0d9312230633ce9.html</w:t>
      </w:r>
      <w:r>
        <w:rPr>
          <w:rFonts w:hint="eastAsia" w:ascii="宋体" w:hAnsi="宋体"/>
          <w:bCs/>
          <w:sz w:val="24"/>
          <w:szCs w:val="24"/>
        </w:rPr>
        <w:t xml:space="preserve">。</w:t>
      </w:r>
      <w:r/>
    </w:p>
    <w:p>
      <w:pPr>
        <w:ind w:firstLine="480"/>
        <w:spacing w:line="360" w:lineRule="auto"/>
        <w:tabs>
          <w:tab w:val="left" w:pos="900" w:leader="none"/>
        </w:tabs>
        <w:rPr>
          <w:rFonts w:ascii="宋体" w:hAnsi="宋体"/>
          <w:sz w:val="24"/>
          <w:szCs w:val="24"/>
        </w:rPr>
      </w:pPr>
      <w:r>
        <w:rPr>
          <w:rFonts w:hint="eastAsia" w:ascii="宋体" w:hAnsi="宋体"/>
          <w:bCs/>
          <w:sz w:val="24"/>
          <w:szCs w:val="24"/>
        </w:rPr>
        <w:t xml:space="preserve">领取</w:t>
      </w:r>
      <w:r>
        <w:rPr>
          <w:rFonts w:hint="eastAsia" w:ascii="宋体" w:hAnsi="宋体"/>
          <w:bCs/>
          <w:sz w:val="24"/>
          <w:szCs w:val="24"/>
        </w:rPr>
        <w:t xml:space="preserve">CA</w:t>
      </w:r>
      <w:r>
        <w:rPr>
          <w:rFonts w:hint="eastAsia" w:ascii="宋体" w:hAnsi="宋体"/>
          <w:bCs/>
          <w:sz w:val="24"/>
          <w:szCs w:val="24"/>
        </w:rPr>
        <w:t xml:space="preserve">和办理电子签章（请至常州市锦绣路</w:t>
      </w:r>
      <w:r>
        <w:rPr>
          <w:rFonts w:hint="eastAsia" w:ascii="宋体" w:hAnsi="宋体"/>
          <w:bCs/>
          <w:sz w:val="24"/>
          <w:szCs w:val="24"/>
        </w:rPr>
        <w:t xml:space="preserve">2</w:t>
      </w:r>
      <w:r>
        <w:rPr>
          <w:rFonts w:hint="eastAsia" w:ascii="宋体" w:hAnsi="宋体"/>
          <w:bCs/>
          <w:sz w:val="24"/>
          <w:szCs w:val="24"/>
        </w:rPr>
        <w:t xml:space="preserve">号常州市政务服务中心</w:t>
      </w:r>
      <w:r>
        <w:rPr>
          <w:rFonts w:hint="eastAsia" w:ascii="宋体" w:hAnsi="宋体"/>
          <w:bCs/>
          <w:sz w:val="24"/>
          <w:szCs w:val="24"/>
        </w:rPr>
        <w:t xml:space="preserve">1-1</w:t>
      </w:r>
      <w:r>
        <w:rPr>
          <w:rFonts w:hint="eastAsia" w:ascii="宋体" w:hAnsi="宋体"/>
          <w:bCs/>
          <w:sz w:val="24"/>
          <w:szCs w:val="24"/>
        </w:rPr>
        <w:t xml:space="preserve">号楼四楼大厅</w:t>
      </w:r>
      <w:r>
        <w:rPr>
          <w:rFonts w:hint="eastAsia" w:ascii="宋体" w:hAnsi="宋体"/>
          <w:bCs/>
          <w:sz w:val="24"/>
          <w:szCs w:val="24"/>
        </w:rPr>
        <w:t xml:space="preserve">CA</w:t>
      </w:r>
      <w:r>
        <w:rPr>
          <w:rFonts w:hint="eastAsia" w:ascii="宋体" w:hAnsi="宋体"/>
          <w:bCs/>
          <w:sz w:val="24"/>
          <w:szCs w:val="24"/>
        </w:rPr>
        <w:t xml:space="preserve">办理窗口办理，窗口联系电话</w:t>
      </w:r>
      <w:r>
        <w:rPr>
          <w:rFonts w:hint="eastAsia" w:ascii="宋体" w:hAnsi="宋体"/>
          <w:bCs/>
          <w:sz w:val="24"/>
          <w:szCs w:val="24"/>
        </w:rPr>
        <w:t xml:space="preserve">0519-85588120</w:t>
      </w:r>
      <w:r>
        <w:rPr>
          <w:rFonts w:hint="eastAsia" w:ascii="宋体" w:hAnsi="宋体"/>
          <w:bCs/>
          <w:sz w:val="24"/>
          <w:szCs w:val="24"/>
        </w:rPr>
        <w:t xml:space="preserve">，其他联系方式见《苏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w:t>
      </w:r>
      <w:r>
        <w:rPr>
          <w:rFonts w:hint="eastAsia" w:ascii="宋体" w:hAnsi="宋体"/>
          <w:bCs/>
          <w:sz w:val="24"/>
          <w:szCs w:val="24"/>
        </w:rPr>
        <w:t xml:space="preserve">作手册》））、进行注册并按《操作手册》要求制作、上传电子投标文件。</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869"/>
        <w:ind w:firstLine="2426"/>
        <w:jc w:val="both"/>
        <w:spacing w:before="0" w:after="0"/>
        <w:rPr>
          <w:rFonts w:ascii="黑体" w:eastAsia="黑体"/>
          <w:b w:val="0"/>
          <w:bCs w:val="0"/>
        </w:rPr>
      </w:pPr>
      <w:r/>
      <w:bookmarkStart w:id="50" w:name="_Toc120614211"/>
      <w:r/>
      <w:bookmarkStart w:id="51" w:name="_Toc13102"/>
      <w:r>
        <w:rPr>
          <w:rFonts w:hint="eastAsia" w:ascii="黑体" w:eastAsia="黑体"/>
        </w:rPr>
        <w:t xml:space="preserve">第二章</w:t>
      </w:r>
      <w:r>
        <w:rPr>
          <w:rFonts w:hint="eastAsia" w:ascii="黑体" w:eastAsia="黑体"/>
        </w:rPr>
        <w:t xml:space="preserve">  </w:t>
      </w:r>
      <w:bookmarkStart w:id="52" w:name="_Toc20823274"/>
      <w:r/>
      <w:bookmarkStart w:id="53" w:name="_Toc16938518"/>
      <w:r/>
      <w:bookmarkStart w:id="54" w:name="_Toc513029202"/>
      <w:r/>
      <w:bookmarkStart w:id="55" w:name="_Toc120614213"/>
      <w:r/>
      <w:bookmarkEnd w:id="3"/>
      <w:r/>
      <w:bookmarkEnd w:id="4"/>
      <w:r/>
      <w:bookmarkEnd w:id="5"/>
      <w:r/>
      <w:bookmarkEnd w:id="6"/>
      <w:r/>
      <w:bookmarkEnd w:id="7"/>
      <w:r/>
      <w:bookmarkEnd w:id="50"/>
      <w:r>
        <w:rPr>
          <w:rFonts w:hint="eastAsia" w:ascii="黑体" w:eastAsia="黑体"/>
        </w:rPr>
        <w:t xml:space="preserve">投标人须知</w:t>
      </w:r>
      <w:bookmarkEnd w:id="51"/>
      <w:r/>
      <w:bookmarkEnd w:id="52"/>
      <w:r/>
      <w:bookmarkEnd w:id="53"/>
      <w:r/>
      <w:bookmarkEnd w:id="54"/>
      <w:r/>
      <w:bookmarkEnd w:id="55"/>
      <w:r/>
      <w:r/>
    </w:p>
    <w:p>
      <w:pPr>
        <w:pStyle w:val="870"/>
        <w:ind w:firstLine="498"/>
        <w:spacing w:before="0" w:after="0" w:line="360" w:lineRule="auto"/>
      </w:pPr>
      <w:r/>
      <w:bookmarkStart w:id="56" w:name="_Toc513029203"/>
      <w:r/>
      <w:bookmarkStart w:id="57" w:name="_Toc120614214"/>
      <w:r/>
      <w:bookmarkStart w:id="58" w:name="_Toc16938519"/>
      <w:r/>
      <w:bookmarkStart w:id="59" w:name="_Toc20823275"/>
      <w:r>
        <w:rPr>
          <w:rFonts w:hint="eastAsia"/>
        </w:rPr>
        <w:t xml:space="preserve">一、总则</w:t>
      </w:r>
      <w:bookmarkEnd w:id="56"/>
      <w:r/>
      <w:bookmarkEnd w:id="57"/>
      <w:r/>
      <w:bookmarkEnd w:id="58"/>
      <w:r/>
      <w:bookmarkEnd w:id="59"/>
      <w:r/>
      <w:r/>
    </w:p>
    <w:p>
      <w:pPr>
        <w:pStyle w:val="871"/>
        <w:ind w:firstLine="420"/>
        <w:spacing w:before="0" w:after="0" w:line="360" w:lineRule="auto"/>
        <w:rPr>
          <w:b w:val="0"/>
          <w:bCs w:val="0"/>
        </w:rPr>
      </w:pPr>
      <w:r/>
      <w:bookmarkStart w:id="60" w:name="_Hlt16619475"/>
      <w:r/>
      <w:bookmarkStart w:id="61" w:name="_Toc458694821"/>
      <w:r/>
      <w:bookmarkStart w:id="62" w:name="_Toc16938520"/>
      <w:r/>
      <w:bookmarkStart w:id="63" w:name="_Toc20823276"/>
      <w:r/>
      <w:bookmarkStart w:id="64" w:name="_Toc513029204"/>
      <w:r/>
      <w:bookmarkEnd w:id="60"/>
      <w:r>
        <w:rPr>
          <w:rFonts w:hint="eastAsia"/>
          <w:b w:val="0"/>
          <w:bCs w:val="0"/>
        </w:rPr>
        <w:t xml:space="preserve">1</w:t>
      </w:r>
      <w:bookmarkEnd w:id="61"/>
      <w:r>
        <w:rPr>
          <w:rFonts w:hint="eastAsia"/>
          <w:b w:val="0"/>
          <w:bCs w:val="0"/>
        </w:rPr>
        <w:t xml:space="preserve">、招标方式</w:t>
      </w:r>
      <w:bookmarkEnd w:id="62"/>
      <w:r/>
      <w:bookmarkEnd w:id="63"/>
      <w:r/>
      <w:bookmarkEnd w:id="64"/>
      <w:r/>
      <w:r/>
    </w:p>
    <w:p>
      <w:pPr>
        <w:ind w:firstLine="480"/>
        <w:spacing w:line="360" w:lineRule="auto"/>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871"/>
        <w:ind w:firstLine="420"/>
        <w:spacing w:before="0" w:after="0" w:line="360" w:lineRule="auto"/>
        <w:rPr>
          <w:b w:val="0"/>
          <w:bCs w:val="0"/>
        </w:rPr>
      </w:pPr>
      <w:r/>
      <w:bookmarkStart w:id="65" w:name="_Toc513029205"/>
      <w:r/>
      <w:bookmarkStart w:id="66" w:name="_Toc16938521"/>
      <w:r/>
      <w:bookmarkStart w:id="67" w:name="_Toc20823277"/>
      <w:r>
        <w:rPr>
          <w:rFonts w:hint="eastAsia"/>
          <w:b w:val="0"/>
          <w:bCs w:val="0"/>
        </w:rPr>
        <w:t xml:space="preserve">2</w:t>
      </w:r>
      <w:r>
        <w:rPr>
          <w:rFonts w:hint="eastAsia"/>
          <w:b w:val="0"/>
          <w:bCs w:val="0"/>
        </w:rPr>
        <w:t xml:space="preserve">、合格的投标人</w:t>
      </w:r>
      <w:bookmarkEnd w:id="65"/>
      <w:r/>
      <w:bookmarkEnd w:id="66"/>
      <w:r/>
      <w:bookmarkEnd w:id="67"/>
      <w:r/>
      <w:r/>
    </w:p>
    <w:p>
      <w:pPr>
        <w:ind w:firstLine="480"/>
        <w:spacing w:line="360" w:lineRule="auto"/>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360" w:lineRule="auto"/>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满足本文件实质性要求和条件的规定。</w:t>
      </w:r>
      <w:r/>
    </w:p>
    <w:p>
      <w:pPr>
        <w:pStyle w:val="871"/>
        <w:ind w:firstLine="420"/>
        <w:spacing w:before="0" w:after="0" w:line="360" w:lineRule="auto"/>
        <w:rPr>
          <w:b w:val="0"/>
          <w:bCs w:val="0"/>
        </w:rPr>
      </w:pPr>
      <w:r/>
      <w:bookmarkStart w:id="68" w:name="_Toc20823278"/>
      <w:r/>
      <w:bookmarkStart w:id="69" w:name="_Toc16938522"/>
      <w:r/>
      <w:bookmarkStart w:id="70" w:name="_Toc513029206"/>
      <w:r>
        <w:rPr>
          <w:rFonts w:hint="eastAsia"/>
          <w:b w:val="0"/>
          <w:bCs w:val="0"/>
        </w:rPr>
        <w:t xml:space="preserve">3</w:t>
      </w:r>
      <w:r>
        <w:rPr>
          <w:rFonts w:hint="eastAsia"/>
          <w:b w:val="0"/>
          <w:bCs w:val="0"/>
        </w:rPr>
        <w:t xml:space="preserve">、适用法律</w:t>
      </w:r>
      <w:bookmarkEnd w:id="68"/>
      <w:r/>
      <w:bookmarkEnd w:id="69"/>
      <w:r/>
      <w:bookmarkEnd w:id="70"/>
      <w:r/>
      <w:r/>
    </w:p>
    <w:p>
      <w:pPr>
        <w:ind w:firstLine="420"/>
        <w:spacing w:line="360" w:lineRule="auto"/>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871"/>
        <w:ind w:firstLine="420"/>
        <w:spacing w:before="0" w:after="0" w:line="360" w:lineRule="auto"/>
        <w:rPr>
          <w:b w:val="0"/>
          <w:bCs w:val="0"/>
        </w:rPr>
      </w:pPr>
      <w:r/>
      <w:bookmarkStart w:id="71" w:name="_Toc16938523"/>
      <w:r/>
      <w:bookmarkStart w:id="72" w:name="_Toc462564067"/>
      <w:r/>
      <w:bookmarkStart w:id="73" w:name="_Toc20823279"/>
      <w:r/>
      <w:bookmarkStart w:id="74" w:name="_Toc513029207"/>
      <w:r>
        <w:rPr>
          <w:rFonts w:hint="eastAsia"/>
          <w:b w:val="0"/>
          <w:bCs w:val="0"/>
        </w:rPr>
        <w:t xml:space="preserve">4</w:t>
      </w:r>
      <w:r>
        <w:rPr>
          <w:rFonts w:hint="eastAsia"/>
          <w:b w:val="0"/>
          <w:bCs w:val="0"/>
        </w:rPr>
        <w:t xml:space="preserve">、投标费用</w:t>
      </w:r>
      <w:bookmarkEnd w:id="71"/>
      <w:r/>
      <w:bookmarkEnd w:id="72"/>
      <w:r/>
      <w:bookmarkEnd w:id="73"/>
      <w:r/>
      <w:bookmarkEnd w:id="74"/>
      <w:r/>
      <w:r/>
    </w:p>
    <w:p>
      <w:pPr>
        <w:ind w:firstLine="480"/>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投标人应自行承担所有与参加投标有关的费用，无论投标过程中的做法和结果如何，溧阳市政府采购中心（以下简称采购中心）在任何情况下均无义务和责任承担这些费用。</w:t>
      </w:r>
      <w:r/>
    </w:p>
    <w:p>
      <w:pPr>
        <w:ind w:firstLine="480"/>
        <w:spacing w:line="360" w:lineRule="auto"/>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871"/>
        <w:ind w:firstLine="602"/>
        <w:spacing w:before="0" w:after="0" w:line="360" w:lineRule="auto"/>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870"/>
        <w:ind w:firstLine="321"/>
        <w:spacing w:before="0" w:after="0" w:line="360" w:lineRule="auto"/>
      </w:pPr>
      <w:r/>
      <w:bookmarkStart w:id="75" w:name="_Toc16938525"/>
      <w:r/>
      <w:bookmarkStart w:id="76" w:name="_Toc513029209"/>
      <w:r/>
      <w:bookmarkStart w:id="77" w:name="_Toc120614215"/>
      <w:r/>
      <w:bookmarkStart w:id="78" w:name="_Toc20823281"/>
      <w:r>
        <w:rPr>
          <w:rFonts w:hint="eastAsia"/>
        </w:rPr>
        <w:t xml:space="preserve">二、招标文件</w:t>
      </w:r>
      <w:bookmarkEnd w:id="75"/>
      <w:r/>
      <w:bookmarkEnd w:id="76"/>
      <w:r/>
      <w:bookmarkEnd w:id="77"/>
      <w:r/>
      <w:bookmarkEnd w:id="78"/>
      <w:r/>
      <w:r/>
    </w:p>
    <w:p>
      <w:pPr>
        <w:pStyle w:val="871"/>
        <w:ind w:firstLine="420"/>
        <w:spacing w:before="0" w:after="0" w:line="360" w:lineRule="auto"/>
        <w:rPr>
          <w:b w:val="0"/>
          <w:bCs w:val="0"/>
        </w:rPr>
      </w:pPr>
      <w:r/>
      <w:bookmarkStart w:id="79" w:name="_Toc16938526"/>
      <w:r/>
      <w:bookmarkStart w:id="80" w:name="_Toc20823282"/>
      <w:r/>
      <w:bookmarkStart w:id="81" w:name="_Toc513029210"/>
      <w:r>
        <w:rPr>
          <w:rFonts w:hint="eastAsia"/>
          <w:b w:val="0"/>
          <w:bCs w:val="0"/>
        </w:rPr>
        <w:t xml:space="preserve">6</w:t>
      </w:r>
      <w:r>
        <w:rPr>
          <w:rFonts w:hint="eastAsia"/>
          <w:b w:val="0"/>
          <w:bCs w:val="0"/>
        </w:rPr>
        <w:t xml:space="preserve">、招标文件构成</w:t>
      </w:r>
      <w:bookmarkEnd w:id="79"/>
      <w:r/>
      <w:bookmarkEnd w:id="80"/>
      <w:r/>
      <w:bookmarkEnd w:id="81"/>
      <w:r/>
      <w:r/>
    </w:p>
    <w:p>
      <w:pPr>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360" w:lineRule="auto"/>
        <w:rPr>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w:t>
      </w:r>
      <w:r>
        <w:rPr>
          <w:rFonts w:hint="eastAsia" w:hAnsi="宋体"/>
          <w:sz w:val="24"/>
          <w:szCs w:val="24"/>
        </w:rPr>
        <w:t xml:space="preserve">评标方法与评标标准</w:t>
      </w:r>
      <w:r/>
    </w:p>
    <w:p>
      <w:pPr>
        <w:ind w:firstLine="36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360" w:lineRule="auto"/>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360" w:lineRule="auto"/>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871"/>
        <w:ind w:firstLine="560"/>
        <w:spacing w:before="0" w:after="0" w:line="360" w:lineRule="auto"/>
        <w:rPr>
          <w:b w:val="0"/>
          <w:bCs w:val="0"/>
        </w:rPr>
      </w:pPr>
      <w:r/>
      <w:bookmarkStart w:id="82" w:name="_Toc16938527"/>
      <w:r/>
      <w:bookmarkStart w:id="83" w:name="_Toc513029211"/>
      <w:r/>
      <w:bookmarkStart w:id="84" w:name="_Toc462564070"/>
      <w:r/>
      <w:bookmarkStart w:id="85" w:name="_Toc20823283"/>
      <w:r>
        <w:rPr>
          <w:rFonts w:hint="eastAsia"/>
          <w:b w:val="0"/>
          <w:bCs w:val="0"/>
        </w:rPr>
        <w:t xml:space="preserve">7</w:t>
      </w:r>
      <w:r>
        <w:rPr>
          <w:rFonts w:hint="eastAsia"/>
          <w:b w:val="0"/>
          <w:bCs w:val="0"/>
        </w:rPr>
        <w:t xml:space="preserve">、招标文件的澄清</w:t>
      </w:r>
      <w:bookmarkEnd w:id="82"/>
      <w:r/>
      <w:bookmarkEnd w:id="83"/>
      <w:r/>
      <w:bookmarkEnd w:id="84"/>
      <w:r/>
      <w:bookmarkEnd w:id="85"/>
      <w:r/>
      <w:r/>
    </w:p>
    <w:p>
      <w:pPr>
        <w:ind w:firstLine="480"/>
        <w:spacing w:line="360" w:lineRule="auto"/>
        <w:rPr>
          <w:rFonts w:ascii="宋体" w:hAnsi="宋体"/>
          <w:sz w:val="24"/>
          <w:szCs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71"/>
        <w:ind w:firstLine="560"/>
        <w:spacing w:before="0" w:after="0" w:line="360" w:lineRule="auto"/>
        <w:rPr>
          <w:b w:val="0"/>
          <w:bCs w:val="0"/>
        </w:rPr>
      </w:pPr>
      <w:r/>
      <w:bookmarkStart w:id="86" w:name="_Toc513029212"/>
      <w:r/>
      <w:bookmarkStart w:id="87" w:name="_Toc462564071"/>
      <w:r/>
      <w:bookmarkStart w:id="88" w:name="_Toc16938528"/>
      <w:r/>
      <w:bookmarkStart w:id="89" w:name="_Toc20823284"/>
      <w:r>
        <w:rPr>
          <w:rFonts w:hint="eastAsia"/>
          <w:b w:val="0"/>
          <w:bCs w:val="0"/>
        </w:rPr>
        <w:t xml:space="preserve">8</w:t>
      </w:r>
      <w:r>
        <w:rPr>
          <w:rFonts w:hint="eastAsia"/>
          <w:b w:val="0"/>
          <w:bCs w:val="0"/>
        </w:rPr>
        <w:t xml:space="preserve">、招标文件的修改</w:t>
      </w:r>
      <w:bookmarkEnd w:id="86"/>
      <w:r/>
      <w:bookmarkEnd w:id="87"/>
      <w:r/>
      <w:bookmarkEnd w:id="88"/>
      <w:r/>
      <w:bookmarkEnd w:id="89"/>
      <w:r/>
      <w:r/>
    </w:p>
    <w:p>
      <w:pPr>
        <w:ind w:firstLine="480"/>
        <w:spacing w:line="360" w:lineRule="auto"/>
        <w:rPr>
          <w:rFonts w:ascii="宋体" w:hAnsi="宋体"/>
          <w:sz w:val="24"/>
        </w:rPr>
      </w:pPr>
      <w:r>
        <w:rPr>
          <w:rFonts w:hint="eastAsia" w:ascii="宋体" w:hAnsi="宋体"/>
          <w:bCs/>
          <w:sz w:val="24"/>
        </w:rPr>
        <w:t xml:space="preserve">8.1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360" w:lineRule="auto"/>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360" w:lineRule="auto"/>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0"/>
        <w:ind w:firstLine="482"/>
        <w:spacing w:before="0" w:after="0" w:line="360" w:lineRule="auto"/>
      </w:pPr>
      <w:r/>
      <w:bookmarkStart w:id="90" w:name="_Toc513029213"/>
      <w:r/>
      <w:bookmarkStart w:id="91" w:name="_Toc20823285"/>
      <w:r/>
      <w:bookmarkStart w:id="92" w:name="_Toc462564072"/>
      <w:r/>
      <w:bookmarkStart w:id="93" w:name="_Toc120614216"/>
      <w:r/>
      <w:bookmarkStart w:id="94" w:name="_Toc16938529"/>
      <w:r>
        <w:rPr>
          <w:rFonts w:hint="eastAsia"/>
        </w:rPr>
        <w:t xml:space="preserve">三、投标文件的编制</w:t>
      </w:r>
      <w:bookmarkEnd w:id="90"/>
      <w:r/>
      <w:bookmarkEnd w:id="91"/>
      <w:r/>
      <w:bookmarkEnd w:id="92"/>
      <w:r/>
      <w:bookmarkEnd w:id="93"/>
      <w:r/>
      <w:bookmarkEnd w:id="94"/>
      <w:r/>
      <w:r/>
    </w:p>
    <w:p>
      <w:pPr>
        <w:pStyle w:val="871"/>
        <w:ind w:firstLine="560"/>
        <w:spacing w:before="0" w:after="0" w:line="360" w:lineRule="auto"/>
        <w:rPr>
          <w:bCs w:val="0"/>
        </w:rPr>
      </w:pPr>
      <w:r/>
      <w:bookmarkStart w:id="95" w:name="_Toc462564073"/>
      <w:r/>
      <w:bookmarkStart w:id="96" w:name="_Toc16938530"/>
      <w:r/>
      <w:bookmarkStart w:id="97" w:name="_Toc20823286"/>
      <w:r/>
      <w:bookmarkStart w:id="98" w:name="_Toc513029214"/>
      <w:r>
        <w:rPr>
          <w:rFonts w:hint="eastAsia"/>
          <w:b w:val="0"/>
          <w:bCs w:val="0"/>
        </w:rPr>
        <w:t xml:space="preserve">9</w:t>
      </w:r>
      <w:r>
        <w:rPr>
          <w:rFonts w:hint="eastAsia"/>
          <w:b w:val="0"/>
          <w:bCs w:val="0"/>
        </w:rPr>
        <w:t xml:space="preserve">、投标文件的语言及度量衡单位</w:t>
      </w:r>
      <w:bookmarkEnd w:id="95"/>
      <w:r/>
      <w:bookmarkEnd w:id="96"/>
      <w:r/>
      <w:bookmarkEnd w:id="97"/>
      <w:r/>
      <w:bookmarkEnd w:id="98"/>
      <w:r/>
      <w:r/>
    </w:p>
    <w:p>
      <w:pPr>
        <w:ind w:firstLine="480"/>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871"/>
        <w:ind w:firstLine="420"/>
        <w:spacing w:before="0" w:after="0" w:line="360" w:lineRule="auto"/>
        <w:rPr>
          <w:b w:val="0"/>
          <w:bCs w:val="0"/>
        </w:rPr>
      </w:pPr>
      <w:r/>
      <w:bookmarkStart w:id="99" w:name="_Toc513029215"/>
      <w:r/>
      <w:bookmarkStart w:id="100" w:name="_Toc16938531"/>
      <w:r/>
      <w:bookmarkStart w:id="101" w:name="_Toc462564074"/>
      <w:r/>
      <w:bookmarkStart w:id="102" w:name="_Toc20823287"/>
      <w:r>
        <w:rPr>
          <w:rFonts w:hint="eastAsia"/>
          <w:b w:val="0"/>
          <w:bCs w:val="0"/>
        </w:rPr>
        <w:t xml:space="preserve">10</w:t>
      </w:r>
      <w:r>
        <w:rPr>
          <w:rFonts w:hint="eastAsia"/>
          <w:b w:val="0"/>
          <w:bCs w:val="0"/>
        </w:rPr>
        <w:t xml:space="preserve">、投标文件构成</w:t>
      </w:r>
      <w:bookmarkEnd w:id="99"/>
      <w:r/>
      <w:bookmarkEnd w:id="100"/>
      <w:r/>
      <w:bookmarkEnd w:id="101"/>
      <w:r/>
      <w:bookmarkEnd w:id="102"/>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w:t>
      </w:r>
      <w:r>
        <w:rPr>
          <w:rFonts w:ascii="宋体" w:hAnsi="宋体"/>
          <w:i/>
          <w:sz w:val="24"/>
          <w:u w:val="single"/>
        </w:rPr>
        <w:t xml:space="preserve">求》所列的全部内容进行投标，不得将一个采购包中的内容拆开投标，否则其对该采购包的投标将被认定为无效投标。</w:t>
      </w:r>
      <w:r/>
    </w:p>
    <w:p>
      <w:pPr>
        <w:ind w:firstLine="480"/>
        <w:spacing w:line="360" w:lineRule="auto"/>
        <w:rPr>
          <w:rFonts w:ascii="宋体" w:hAnsi="宋体"/>
          <w:sz w:val="24"/>
        </w:rPr>
      </w:pPr>
      <w:r>
        <w:rPr>
          <w:rFonts w:hint="eastAsia" w:ascii="宋体" w:hAnsi="宋体"/>
          <w:sz w:val="24"/>
        </w:rPr>
        <w:t xml:space="preserve">10.2</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rPr>
      </w:pPr>
      <w:r>
        <w:rPr>
          <w:rFonts w:hint="eastAsia" w:ascii="宋体" w:hAnsi="宋体"/>
          <w:sz w:val="24"/>
        </w:rPr>
        <w:t xml:space="preserve">10.3</w:t>
      </w:r>
      <w:r>
        <w:rPr>
          <w:rFonts w:hint="eastAsia" w:ascii="宋体" w:hAnsi="宋体"/>
          <w:sz w:val="24"/>
        </w:rPr>
        <w:t xml:space="preserve">如标书制作工具中格式和内容与“江苏政府采购网”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w:t>
      </w:r>
      <w:r>
        <w:rPr>
          <w:rFonts w:hint="eastAsia" w:ascii="宋体" w:hAnsi="宋体"/>
          <w:sz w:val="24"/>
          <w:szCs w:val="24"/>
        </w:rPr>
        <w:t xml:space="preserve">采购网”</w:t>
      </w:r>
      <w:r>
        <w:rPr>
          <w:rFonts w:hint="eastAsia" w:ascii="宋体" w:hAnsi="宋体"/>
          <w:sz w:val="24"/>
        </w:rPr>
        <w:t xml:space="preserve">发布的招标文件为准。</w:t>
      </w:r>
      <w:r/>
    </w:p>
    <w:p>
      <w:pPr>
        <w:pStyle w:val="871"/>
        <w:ind w:firstLine="420"/>
        <w:spacing w:before="0" w:after="0" w:line="360" w:lineRule="auto"/>
        <w:rPr>
          <w:b w:val="0"/>
          <w:bCs w:val="0"/>
        </w:rPr>
      </w:pPr>
      <w:r/>
      <w:bookmarkStart w:id="103" w:name="_Hlt26668975"/>
      <w:r/>
      <w:bookmarkStart w:id="104" w:name="_Hlt26670360"/>
      <w:r/>
      <w:bookmarkStart w:id="105" w:name="_Hlt26954838"/>
      <w:r/>
      <w:bookmarkStart w:id="106" w:name="_Toc513029219"/>
      <w:r/>
      <w:bookmarkStart w:id="107" w:name="_Toc14577357"/>
      <w:r/>
      <w:bookmarkStart w:id="108" w:name="_Toc49090509"/>
      <w:r/>
      <w:bookmarkStart w:id="109" w:name="_Toc49090507"/>
      <w:r/>
      <w:bookmarkStart w:id="110" w:name="_Toc14577354"/>
      <w:r/>
      <w:bookmarkStart w:id="111" w:name="_Toc513029216"/>
      <w:r/>
      <w:bookmarkEnd w:id="103"/>
      <w:r/>
      <w:bookmarkEnd w:id="104"/>
      <w:r/>
      <w:bookmarkEnd w:id="105"/>
      <w:r>
        <w:rPr>
          <w:rFonts w:hint="eastAsia"/>
          <w:b w:val="0"/>
          <w:bCs w:val="0"/>
        </w:rPr>
        <w:t xml:space="preserve">11</w:t>
      </w:r>
      <w:r>
        <w:rPr>
          <w:rFonts w:hint="eastAsia"/>
          <w:b w:val="0"/>
          <w:bCs w:val="0"/>
        </w:rPr>
        <w:t xml:space="preserve">、证明投标人及投标标的符合招标文件规定的文件</w:t>
      </w:r>
      <w:bookmarkEnd w:id="106"/>
      <w:r/>
      <w:bookmarkEnd w:id="107"/>
      <w:r/>
      <w:bookmarkEnd w:id="108"/>
      <w:r/>
      <w:r/>
    </w:p>
    <w:p>
      <w:pPr>
        <w:spacing w:line="360" w:lineRule="auto"/>
        <w:rPr>
          <w:rFonts w:ascii="宋体" w:hAnsi="宋体"/>
          <w:sz w:val="24"/>
          <w:szCs w:val="24"/>
        </w:rPr>
      </w:pPr>
      <w:r/>
      <w:bookmarkStart w:id="112" w:name="_Toc14577355"/>
      <w:r/>
      <w:bookmarkStart w:id="113" w:name="_Toc49090508"/>
      <w:r/>
      <w:bookmarkEnd w:id="109"/>
      <w:r/>
      <w:bookmarkEnd w:id="110"/>
      <w:r/>
      <w:bookmarkEnd w:id="111"/>
      <w:r>
        <w:rPr>
          <w:rFonts w:hint="eastAsia" w:ascii="宋体" w:hAnsi="宋体"/>
          <w:sz w:val="24"/>
          <w:szCs w:val="24"/>
        </w:rPr>
        <w:t xml:space="preserve">    11.1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11.2</w:t>
      </w:r>
      <w:r>
        <w:rPr>
          <w:rFonts w:hint="eastAsia" w:ascii="宋体" w:hAnsi="宋体"/>
          <w:sz w:val="24"/>
          <w:szCs w:val="24"/>
        </w:rPr>
        <w:t xml:space="preserve">招标文件对证明文件无明确形式要求的，证明文件可以以文字资料、图纸和数据等形式提交。</w:t>
      </w:r>
      <w:r/>
    </w:p>
    <w:p>
      <w:pPr>
        <w:pStyle w:val="871"/>
        <w:ind w:firstLine="420"/>
        <w:spacing w:before="0" w:after="0" w:line="360" w:lineRule="auto"/>
        <w:rPr>
          <w:b w:val="0"/>
          <w:bCs w:val="0"/>
        </w:rPr>
      </w:pPr>
      <w:r>
        <w:rPr>
          <w:rFonts w:hint="eastAsia"/>
          <w:b w:val="0"/>
          <w:bCs w:val="0"/>
        </w:rPr>
        <w:t xml:space="preserve">12</w:t>
      </w:r>
      <w:r>
        <w:rPr>
          <w:rFonts w:hint="eastAsia"/>
          <w:b w:val="0"/>
          <w:bCs w:val="0"/>
        </w:rPr>
        <w:t xml:space="preserve">、投标分项报价</w:t>
      </w:r>
      <w:bookmarkStart w:id="114" w:name="_Hlt26670373"/>
      <w:r/>
      <w:bookmarkEnd w:id="112"/>
      <w:r/>
      <w:bookmarkEnd w:id="114"/>
      <w:r>
        <w:rPr>
          <w:rFonts w:hint="eastAsia"/>
          <w:b w:val="0"/>
          <w:bCs w:val="0"/>
        </w:rPr>
        <w:t xml:space="preserve">表</w:t>
      </w:r>
      <w:bookmarkEnd w:id="113"/>
      <w:r/>
      <w:r/>
    </w:p>
    <w:p>
      <w:pPr>
        <w:ind w:firstLine="480"/>
        <w:spacing w:line="360" w:lineRule="auto"/>
        <w:rPr>
          <w:rFonts w:ascii="宋体" w:hAnsi="宋体"/>
          <w:bCs/>
          <w:sz w:val="24"/>
        </w:rPr>
      </w:pPr>
      <w:r>
        <w:rPr>
          <w:rFonts w:hint="eastAsia" w:ascii="宋体" w:hAnsi="宋体"/>
          <w:bCs/>
          <w:sz w:val="24"/>
        </w:rPr>
        <w:t xml:space="preserve">12.1</w:t>
      </w:r>
      <w:r>
        <w:rPr>
          <w:rFonts w:hint="eastAsia" w:ascii="宋体" w:hAnsi="宋体"/>
          <w:sz w:val="24"/>
        </w:rPr>
        <w:t xml:space="preserve"> </w:t>
      </w:r>
      <w:r>
        <w:rPr>
          <w:rFonts w:hint="eastAsia" w:ascii="宋体" w:hAnsi="宋体"/>
          <w:sz w:val="24"/>
        </w:rPr>
        <w:t xml:space="preserve">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p>
    <w:p>
      <w:pPr>
        <w:ind w:firstLine="480"/>
        <w:spacing w:line="360" w:lineRule="auto"/>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71"/>
        <w:ind w:firstLine="420"/>
        <w:spacing w:before="0" w:after="0" w:line="360" w:lineRule="auto"/>
        <w:rPr>
          <w:b w:val="0"/>
          <w:bCs w:val="0"/>
        </w:rPr>
      </w:pPr>
      <w:r/>
      <w:bookmarkStart w:id="117" w:name="_Hlt26670482"/>
      <w:r/>
      <w:bookmarkStart w:id="118" w:name="_Hlt26668983"/>
      <w:r/>
      <w:bookmarkStart w:id="119" w:name="_Hlt26954844"/>
      <w:r/>
      <w:bookmarkStart w:id="120" w:name="_Hlt26670403"/>
      <w:r/>
      <w:bookmarkStart w:id="121" w:name="_Hlt26670425"/>
      <w:r/>
      <w:bookmarkStart w:id="122" w:name="_Hlt26954846"/>
      <w:r/>
      <w:bookmarkStart w:id="123" w:name="_Hlt26954731"/>
      <w:r/>
      <w:bookmarkStart w:id="124" w:name="_Hlt26954848"/>
      <w:r/>
      <w:bookmarkStart w:id="125" w:name="_Hlt26670486"/>
      <w:r/>
      <w:bookmarkStart w:id="126" w:name="_Hlt26954842"/>
      <w:r/>
      <w:bookmarkEnd w:id="117"/>
      <w:r/>
      <w:bookmarkEnd w:id="118"/>
      <w:r/>
      <w:bookmarkEnd w:id="119"/>
      <w:r/>
      <w:bookmarkEnd w:id="120"/>
      <w:r/>
      <w:bookmarkEnd w:id="121"/>
      <w:r/>
      <w:bookmarkEnd w:id="122"/>
      <w:r/>
      <w:bookmarkEnd w:id="123"/>
      <w:r/>
      <w:bookmarkEnd w:id="124"/>
      <w:r/>
      <w:bookmarkEnd w:id="125"/>
      <w:r/>
      <w:bookmarkEnd w:id="126"/>
      <w:r>
        <w:rPr>
          <w:rFonts w:hint="eastAsia"/>
          <w:b w:val="0"/>
          <w:bCs w:val="0"/>
        </w:rPr>
        <w:t xml:space="preserve">13</w:t>
      </w:r>
      <w:r>
        <w:rPr>
          <w:rFonts w:hint="eastAsia"/>
          <w:b w:val="0"/>
          <w:bCs w:val="0"/>
        </w:rPr>
        <w:t xml:space="preserve">、技术要求响应及偏离表、商务要求响应及偏离表</w:t>
      </w:r>
      <w:r/>
    </w:p>
    <w:p>
      <w:pPr>
        <w:ind w:firstLine="480"/>
        <w:spacing w:line="360" w:lineRule="auto"/>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360" w:lineRule="auto"/>
        <w:tabs>
          <w:tab w:val="left" w:pos="1035" w:leader="none"/>
        </w:tabs>
        <w:rPr>
          <w:rFonts w:ascii="宋体" w:hAnsi="Arial" w:cs="宋体"/>
          <w:sz w:val="24"/>
          <w:lang w:val="zh-CN"/>
        </w:rPr>
      </w:pPr>
      <w:r>
        <w:rPr>
          <w:rFonts w:hint="eastAsia" w:ascii="宋体" w:hAnsi="Arial" w:cs="宋体"/>
          <w:sz w:val="24"/>
          <w:lang w:val="zh-CN"/>
        </w:rPr>
        <w:t xml:space="preserve">13.2 </w:t>
      </w:r>
      <w:r>
        <w:rPr>
          <w:rFonts w:hint="eastAsia" w:ascii="宋体" w:hAnsi="Arial" w:cs="宋体"/>
          <w:sz w:val="24"/>
          <w:lang w:val="zh-CN"/>
        </w:rPr>
        <w:t xml:space="preserve">投标人可在投标文件中提供认为需要的其他技术文件或说明。</w:t>
      </w:r>
      <w:r/>
    </w:p>
    <w:p>
      <w:pPr>
        <w:pStyle w:val="871"/>
        <w:ind w:firstLine="420"/>
        <w:spacing w:before="0" w:after="0" w:line="360" w:lineRule="auto"/>
        <w:rPr>
          <w:b w:val="0"/>
          <w:bCs w:val="0"/>
        </w:rPr>
      </w:pPr>
      <w:r/>
      <w:bookmarkStart w:id="127" w:name="_Toc14577359"/>
      <w:r/>
      <w:bookmarkStart w:id="128" w:name="_Toc49090510"/>
      <w:r>
        <w:rPr>
          <w:rFonts w:hint="eastAsia"/>
          <w:b w:val="0"/>
          <w:bCs w:val="0"/>
        </w:rPr>
        <w:t xml:space="preserve">14</w:t>
      </w:r>
      <w:r>
        <w:rPr>
          <w:rFonts w:hint="eastAsia"/>
          <w:b w:val="0"/>
          <w:bCs w:val="0"/>
        </w:rPr>
        <w:t xml:space="preserve">、投标函和开标一览表</w:t>
      </w:r>
      <w:r/>
    </w:p>
    <w:p>
      <w:pPr>
        <w:ind w:firstLine="480"/>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360" w:lineRule="auto"/>
        <w:rPr>
          <w:rFonts w:ascii="宋体" w:hAnsi="宋体"/>
          <w:sz w:val="24"/>
        </w:rPr>
      </w:pPr>
      <w:r>
        <w:rPr>
          <w:rFonts w:hint="eastAsia" w:ascii="宋体" w:hAnsi="宋体"/>
          <w:bCs/>
          <w:sz w:val="24"/>
        </w:rPr>
        <w:t xml:space="preserve">14.2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71"/>
        <w:ind w:firstLine="420"/>
        <w:spacing w:before="0" w:after="0" w:line="360" w:lineRule="auto"/>
        <w:rPr>
          <w:b w:val="0"/>
          <w:bCs w:val="0"/>
        </w:rPr>
      </w:pPr>
      <w:r/>
      <w:bookmarkStart w:id="129" w:name="_Hlt26670489"/>
      <w:r/>
      <w:bookmarkStart w:id="130" w:name="_Hlt26954850"/>
      <w:r/>
      <w:bookmarkStart w:id="131" w:name="_Hlt26954734"/>
      <w:r/>
      <w:bookmarkStart w:id="132" w:name="_Toc14577360"/>
      <w:r/>
      <w:bookmarkStart w:id="133" w:name="_Toc49090511"/>
      <w:r/>
      <w:bookmarkEnd w:id="127"/>
      <w:r/>
      <w:bookmarkEnd w:id="128"/>
      <w:r/>
      <w:bookmarkEnd w:id="129"/>
      <w:r/>
      <w:bookmarkEnd w:id="130"/>
      <w:r/>
      <w:bookmarkEnd w:id="131"/>
      <w:r>
        <w:rPr>
          <w:rFonts w:hint="eastAsia"/>
          <w:b w:val="0"/>
          <w:bCs w:val="0"/>
        </w:rPr>
        <w:t xml:space="preserve">15</w:t>
      </w:r>
      <w:r>
        <w:rPr>
          <w:rFonts w:hint="eastAsia"/>
          <w:b w:val="0"/>
          <w:bCs w:val="0"/>
        </w:rPr>
        <w:t xml:space="preserve">、投标有效期</w:t>
      </w:r>
      <w:bookmarkEnd w:id="132"/>
      <w:r/>
      <w:bookmarkEnd w:id="133"/>
      <w:r/>
      <w:r/>
    </w:p>
    <w:p>
      <w:pPr>
        <w:ind w:firstLine="480"/>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1"/>
        <w:ind w:firstLine="420"/>
        <w:spacing w:before="0" w:after="0" w:line="36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360" w:lineRule="auto"/>
        <w:rPr>
          <w:rFonts w:ascii="宋体" w:hAnsi="宋体"/>
          <w:bCs/>
          <w:sz w:val="24"/>
        </w:rPr>
      </w:pPr>
      <w:r>
        <w:rPr>
          <w:rFonts w:hint="eastAsia" w:ascii="宋体" w:hAnsi="宋体"/>
          <w:sz w:val="24"/>
        </w:rPr>
        <w:t xml:space="preserve">16.1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w:t>
      </w:r>
      <w:r>
        <w:rPr>
          <w:rFonts w:hint="eastAsia" w:ascii="宋体" w:hAnsi="宋体"/>
          <w:sz w:val="24"/>
          <w:szCs w:val="24"/>
        </w:rPr>
        <w:t xml:space="preserve">有效期</w:t>
      </w:r>
      <w:r>
        <w:rPr>
          <w:rFonts w:hint="eastAsia" w:ascii="宋体" w:hAnsi="宋体"/>
          <w:bCs/>
          <w:sz w:val="24"/>
        </w:rPr>
        <w:t xml:space="preserve">。</w:t>
      </w:r>
      <w:r/>
    </w:p>
    <w:p>
      <w:pPr>
        <w:pStyle w:val="870"/>
        <w:ind w:firstLine="482"/>
        <w:spacing w:before="0" w:after="0" w:line="360" w:lineRule="auto"/>
      </w:pPr>
      <w:r/>
      <w:bookmarkStart w:id="134" w:name="_Hlt26954739"/>
      <w:r/>
      <w:bookmarkStart w:id="135" w:name="_Hlt26954852"/>
      <w:r/>
      <w:bookmarkStart w:id="136" w:name="_Toc16938540"/>
      <w:r/>
      <w:bookmarkStart w:id="137" w:name="_Toc120614217"/>
      <w:r/>
      <w:bookmarkStart w:id="138" w:name="_Toc20823296"/>
      <w:r/>
      <w:bookmarkStart w:id="139" w:name="_Toc513029224"/>
      <w:r/>
      <w:bookmarkEnd w:id="134"/>
      <w:r/>
      <w:bookmarkEnd w:id="135"/>
      <w:r>
        <w:rPr>
          <w:rFonts w:hint="eastAsia"/>
        </w:rPr>
        <w:t xml:space="preserve">四、投标文件的递交</w:t>
      </w:r>
      <w:bookmarkEnd w:id="136"/>
      <w:r/>
      <w:bookmarkEnd w:id="137"/>
      <w:r/>
      <w:bookmarkEnd w:id="138"/>
      <w:r/>
      <w:bookmarkEnd w:id="139"/>
      <w:r/>
      <w:r/>
    </w:p>
    <w:p>
      <w:pPr>
        <w:pStyle w:val="871"/>
        <w:ind w:firstLine="560"/>
        <w:spacing w:before="0" w:after="0" w:line="360" w:lineRule="auto"/>
        <w:rPr>
          <w:rFonts w:ascii="黑体"/>
          <w:b w:val="0"/>
          <w:bCs w:val="0"/>
        </w:rPr>
      </w:pPr>
      <w:r/>
      <w:bookmarkStart w:id="140" w:name="_Toc20823297"/>
      <w:r/>
      <w:bookmarkStart w:id="141" w:name="_Toc16938541"/>
      <w:r/>
      <w:bookmarkStart w:id="142" w:name="_Toc462564084"/>
      <w:r/>
      <w:bookmarkStart w:id="143"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p>
    <w:p>
      <w:pPr>
        <w:ind w:firstLine="480"/>
        <w:spacing w:line="360" w:lineRule="auto"/>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电子投标文件的递交</w:t>
      </w:r>
      <w:r/>
    </w:p>
    <w:p>
      <w:pPr>
        <w:pStyle w:val="935"/>
        <w:spacing w:line="360" w:lineRule="auto"/>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w:t>
      </w:r>
      <w:r>
        <w:rPr>
          <w:rFonts w:hint="eastAsia" w:ascii="宋体" w:hAnsi="宋体"/>
          <w:bCs/>
          <w:sz w:val="24"/>
        </w:rPr>
        <w:t xml:space="preserve">件。</w:t>
      </w:r>
      <w:bookmarkStart w:id="144" w:name="_Toc20823298"/>
      <w:r/>
      <w:bookmarkStart w:id="145" w:name="_Toc16938542"/>
      <w:r/>
      <w:bookmarkStart w:id="146" w:name="_Toc513029226"/>
      <w:r/>
      <w:r/>
    </w:p>
    <w:p>
      <w:pPr>
        <w:pStyle w:val="871"/>
        <w:ind w:firstLine="420"/>
        <w:spacing w:before="0" w:after="0" w:line="360" w:lineRule="auto"/>
        <w:rPr>
          <w:b w:val="0"/>
        </w:rPr>
      </w:pPr>
      <w:r>
        <w:rPr>
          <w:rFonts w:hint="eastAsia"/>
          <w:b w:val="0"/>
        </w:rPr>
        <w:t xml:space="preserve">18</w:t>
      </w:r>
      <w:r>
        <w:rPr>
          <w:rFonts w:hint="eastAsia"/>
          <w:b w:val="0"/>
        </w:rPr>
        <w:t xml:space="preserve">、投标截止</w:t>
      </w:r>
      <w:bookmarkEnd w:id="144"/>
      <w:r/>
      <w:bookmarkEnd w:id="145"/>
      <w:r/>
      <w:bookmarkEnd w:id="146"/>
      <w:r>
        <w:rPr>
          <w:rFonts w:hint="eastAsia"/>
          <w:b w:val="0"/>
        </w:rPr>
        <w:t xml:space="preserve">时间</w:t>
      </w:r>
      <w:r/>
    </w:p>
    <w:p>
      <w:pPr>
        <w:ind w:firstLine="480"/>
        <w:spacing w:line="360" w:lineRule="auto"/>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w:t>
      </w:r>
      <w:r>
        <w:rPr>
          <w:rFonts w:hint="eastAsia" w:ascii="宋体" w:hAnsi="宋体"/>
          <w:bCs/>
          <w:i/>
          <w:sz w:val="24"/>
          <w:u w:val="single"/>
        </w:rPr>
        <w:t xml:space="preserve">投标人上传电子投标文件的时间不得迟于招标公告中规定的投标截止时间。</w:t>
      </w:r>
      <w:r/>
    </w:p>
    <w:p>
      <w:pPr>
        <w:ind w:firstLine="480"/>
        <w:spacing w:line="360" w:lineRule="auto"/>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26.1.2</w:t>
      </w:r>
      <w:r>
        <w:rPr>
          <w:rFonts w:hint="eastAsia" w:ascii="宋体" w:hAnsi="宋体"/>
          <w:bCs/>
          <w:sz w:val="24"/>
        </w:rPr>
        <w:t xml:space="preserve">条</w:t>
      </w:r>
      <w:r>
        <w:rPr>
          <w:rFonts w:hint="eastAsia" w:ascii="宋体" w:hAnsi="宋体"/>
          <w:bCs/>
          <w:sz w:val="24"/>
        </w:rPr>
        <w:t xml:space="preserve"> </w:t>
      </w:r>
      <w:r>
        <w:rPr>
          <w:rFonts w:hint="eastAsia" w:ascii="宋体" w:hAnsi="宋体"/>
          <w:bCs/>
          <w:sz w:val="24"/>
        </w:rPr>
        <w:t xml:space="preserve">规定做无效投标处理。</w:t>
      </w:r>
      <w:r/>
    </w:p>
    <w:p>
      <w:pPr>
        <w:ind w:firstLine="480"/>
        <w:spacing w:line="360" w:lineRule="auto"/>
        <w:rPr>
          <w:rFonts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871"/>
        <w:ind w:firstLine="420"/>
        <w:spacing w:before="0" w:after="0" w:line="360" w:lineRule="auto"/>
        <w:rPr>
          <w:b w:val="0"/>
          <w:bCs w:val="0"/>
        </w:rPr>
      </w:pPr>
      <w:r/>
      <w:bookmarkStart w:id="147" w:name="_Toc513029227"/>
      <w:r/>
      <w:bookmarkStart w:id="148" w:name="_Toc20823299"/>
      <w:r/>
      <w:bookmarkStart w:id="149" w:name="_Toc16938543"/>
      <w:r>
        <w:rPr>
          <w:rFonts w:hint="eastAsia"/>
          <w:b w:val="0"/>
          <w:bCs w:val="0"/>
        </w:rPr>
        <w:t xml:space="preserve">19</w:t>
      </w:r>
      <w:r>
        <w:rPr>
          <w:rFonts w:hint="eastAsia"/>
          <w:b w:val="0"/>
          <w:bCs w:val="0"/>
        </w:rPr>
        <w:t xml:space="preserve">、投标文件</w:t>
      </w:r>
      <w:bookmarkEnd w:id="147"/>
      <w:r/>
      <w:bookmarkEnd w:id="148"/>
      <w:r/>
      <w:bookmarkEnd w:id="149"/>
      <w:r>
        <w:rPr>
          <w:rFonts w:hint="eastAsia"/>
          <w:b w:val="0"/>
          <w:bCs w:val="0"/>
        </w:rPr>
        <w:t xml:space="preserve">的拒收</w:t>
      </w:r>
      <w:r/>
    </w:p>
    <w:p>
      <w:pPr>
        <w:ind w:firstLine="480"/>
        <w:spacing w:line="360" w:lineRule="auto"/>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71"/>
        <w:ind w:firstLine="420"/>
        <w:spacing w:before="0" w:after="0" w:line="360" w:lineRule="auto"/>
        <w:rPr>
          <w:b w:val="0"/>
          <w:bCs w:val="0"/>
        </w:rPr>
      </w:pPr>
      <w:r/>
      <w:bookmarkStart w:id="150" w:name="_Toc513029228"/>
      <w:r/>
      <w:bookmarkStart w:id="151" w:name="_Toc16938544"/>
      <w:r/>
      <w:bookmarkStart w:id="152" w:name="_Toc20823300"/>
      <w:r>
        <w:rPr>
          <w:rFonts w:hint="eastAsia"/>
          <w:b w:val="0"/>
          <w:bCs w:val="0"/>
        </w:rPr>
        <w:t xml:space="preserve">20</w:t>
      </w:r>
      <w:r>
        <w:rPr>
          <w:rFonts w:hint="eastAsia"/>
          <w:b w:val="0"/>
          <w:bCs w:val="0"/>
        </w:rPr>
        <w:t xml:space="preserve">、投标文件的撤回和修改</w:t>
      </w:r>
      <w:bookmarkEnd w:id="150"/>
      <w:r/>
      <w:bookmarkEnd w:id="151"/>
      <w:r/>
      <w:bookmarkEnd w:id="152"/>
      <w:r/>
      <w:r/>
    </w:p>
    <w:p>
      <w:pPr>
        <w:ind w:firstLine="480"/>
        <w:spacing w:line="360" w:lineRule="auto"/>
        <w:rPr>
          <w:rFonts w:ascii="宋体" w:hAnsi="宋体"/>
          <w:sz w:val="24"/>
        </w:rPr>
      </w:pPr>
      <w:r>
        <w:rPr>
          <w:rFonts w:hint="eastAsia" w:ascii="宋体" w:hAnsi="宋体"/>
          <w:sz w:val="24"/>
        </w:rPr>
        <w:t xml:space="preserve">20.1 </w:t>
      </w:r>
      <w:r>
        <w:rPr>
          <w:rFonts w:hint="eastAsia" w:ascii="宋体" w:hAnsi="宋体"/>
          <w:sz w:val="24"/>
        </w:rPr>
        <w:t xml:space="preserve">投标文件的撤回</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w:t>
      </w:r>
      <w:r>
        <w:rPr>
          <w:rFonts w:hint="eastAsia" w:ascii="宋体" w:hAnsi="宋体"/>
          <w:sz w:val="24"/>
        </w:rPr>
        <w:t xml:space="preserve">电子投标文件的撤回</w:t>
      </w:r>
      <w:r/>
    </w:p>
    <w:p>
      <w:pPr>
        <w:ind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20.2 </w:t>
      </w:r>
      <w:r>
        <w:rPr>
          <w:rFonts w:hint="eastAsia" w:ascii="宋体" w:hAnsi="宋体"/>
          <w:sz w:val="24"/>
          <w:szCs w:val="24"/>
        </w:rPr>
        <w:t xml:space="preserve">投标文件的修改</w:t>
      </w:r>
      <w:r/>
    </w:p>
    <w:p>
      <w:pPr>
        <w:ind w:firstLine="480"/>
        <w:spacing w:line="360" w:lineRule="auto"/>
        <w:rPr>
          <w:rFonts w:ascii="宋体" w:hAnsi="宋体"/>
          <w:sz w:val="24"/>
        </w:rPr>
      </w:pPr>
      <w:r>
        <w:rPr>
          <w:rFonts w:hint="eastAsia" w:ascii="宋体" w:hAnsi="宋体"/>
          <w:sz w:val="24"/>
        </w:rPr>
        <w:t xml:space="preserve">20.2.1</w:t>
      </w:r>
      <w:r>
        <w:rPr>
          <w:rFonts w:hint="eastAsia" w:ascii="宋体" w:hAnsi="宋体"/>
          <w:sz w:val="24"/>
        </w:rPr>
        <w:t xml:space="preserve">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sz w:val="24"/>
        </w:rPr>
        <w:t xml:space="preserve">20.2.2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360" w:lineRule="auto"/>
        <w:rPr>
          <w:rFonts w:ascii="宋体" w:hAnsi="宋体"/>
          <w:bCs/>
          <w:sz w:val="24"/>
        </w:rPr>
      </w:pPr>
      <w:r>
        <w:rPr>
          <w:rFonts w:hint="eastAsia" w:ascii="宋体" w:hAnsi="宋体"/>
          <w:sz w:val="24"/>
        </w:rPr>
        <w:t xml:space="preserve">20.3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870"/>
        <w:ind w:firstLine="482"/>
        <w:spacing w:before="0" w:after="0" w:line="360" w:lineRule="auto"/>
      </w:pPr>
      <w:r/>
      <w:bookmarkStart w:id="153" w:name="_Toc513029229"/>
      <w:r/>
      <w:bookmarkStart w:id="154" w:name="_Toc120614218"/>
      <w:r/>
      <w:bookmarkStart w:id="155" w:name="_Toc16938545"/>
      <w:r/>
      <w:bookmarkStart w:id="156" w:name="_Toc20823301"/>
      <w:r>
        <w:rPr>
          <w:rFonts w:hint="eastAsia"/>
        </w:rPr>
        <w:t xml:space="preserve">五、开标与评标</w:t>
      </w:r>
      <w:bookmarkEnd w:id="153"/>
      <w:r/>
      <w:bookmarkEnd w:id="154"/>
      <w:r/>
      <w:bookmarkEnd w:id="155"/>
      <w:r/>
      <w:bookmarkEnd w:id="156"/>
      <w:r/>
      <w:r/>
    </w:p>
    <w:p>
      <w:pPr>
        <w:pStyle w:val="871"/>
        <w:ind w:firstLine="420"/>
        <w:spacing w:before="0" w:after="0" w:line="360" w:lineRule="auto"/>
        <w:rPr>
          <w:b w:val="0"/>
          <w:bCs w:val="0"/>
        </w:rPr>
      </w:pPr>
      <w:r/>
      <w:bookmarkStart w:id="157" w:name="_Toc513029230"/>
      <w:r/>
      <w:bookmarkStart w:id="158" w:name="_Toc20823302"/>
      <w:r/>
      <w:bookmarkStart w:id="159" w:name="_Toc16938546"/>
      <w:r>
        <w:rPr>
          <w:rFonts w:hint="eastAsia"/>
          <w:b w:val="0"/>
          <w:bCs w:val="0"/>
        </w:rPr>
        <w:t xml:space="preserve">21</w:t>
      </w:r>
      <w:r>
        <w:rPr>
          <w:rFonts w:hint="eastAsia"/>
          <w:b w:val="0"/>
          <w:bCs w:val="0"/>
        </w:rPr>
        <w:t xml:space="preserve">、开标</w:t>
      </w:r>
      <w:bookmarkEnd w:id="157"/>
      <w:r/>
      <w:bookmarkEnd w:id="158"/>
      <w:r/>
      <w:bookmarkEnd w:id="159"/>
      <w:r/>
      <w:r/>
    </w:p>
    <w:p>
      <w:pPr>
        <w:ind w:firstLine="360"/>
        <w:spacing w:line="360" w:lineRule="auto"/>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360" w:lineRule="auto"/>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360" w:lineRule="auto"/>
        <w:rPr>
          <w:rFonts w:ascii="宋体" w:hAnsi="宋体"/>
          <w:sz w:val="24"/>
          <w:szCs w:val="24"/>
        </w:rPr>
      </w:pPr>
      <w:r>
        <w:rPr>
          <w:rFonts w:hint="eastAsia" w:ascii="宋体" w:hAnsi="宋体"/>
          <w:bCs/>
          <w:sz w:val="24"/>
        </w:rPr>
        <w:t xml:space="preserve">21.3</w:t>
      </w:r>
      <w:r>
        <w:rPr>
          <w:rFonts w:hint="eastAsia" w:ascii="宋体" w:hAnsi="宋体"/>
          <w:bCs/>
          <w:sz w:val="24"/>
        </w:rPr>
        <w:t xml:space="preserve">投标人在开标过程中涉及到的投标文件解密、开标结果确认等工作，应按照《</w:t>
      </w:r>
      <w:r>
        <w:rPr>
          <w:rFonts w:hint="eastAsia" w:ascii="宋体" w:hAnsi="宋体"/>
          <w:bCs/>
          <w:sz w:val="24"/>
        </w:rPr>
        <w:t xml:space="preserve">操作手册》规定执行。</w:t>
      </w:r>
      <w:r/>
    </w:p>
    <w:p>
      <w:pPr>
        <w:ind w:firstLine="480"/>
        <w:spacing w:line="360" w:lineRule="auto"/>
        <w:rPr>
          <w:rFonts w:ascii="宋体" w:hAnsi="宋体"/>
          <w:sz w:val="24"/>
          <w:szCs w:val="24"/>
        </w:rPr>
      </w:pPr>
      <w:r>
        <w:rPr>
          <w:rFonts w:hint="eastAsia" w:ascii="宋体" w:hAnsi="宋体"/>
          <w:sz w:val="24"/>
          <w:szCs w:val="24"/>
        </w:rPr>
        <w:t xml:space="preserve">21.4</w:t>
      </w:r>
      <w:r>
        <w:rPr>
          <w:rFonts w:hint="eastAsia" w:ascii="宋体" w:hAnsi="宋体"/>
          <w:sz w:val="24"/>
          <w:szCs w:val="24"/>
        </w:rPr>
        <w:t xml:space="preserve">投标人如果对开标过程和开标记录有疑义，应当根据《操作手册》规定提出，如</w:t>
      </w:r>
      <w:r>
        <w:rPr>
          <w:rFonts w:hint="eastAsia" w:ascii="宋体" w:hAnsi="宋体"/>
          <w:sz w:val="24"/>
          <w:szCs w:val="24"/>
        </w:rPr>
        <w:t xml:space="preserve"> </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871"/>
        <w:ind w:firstLine="420"/>
        <w:spacing w:before="0" w:after="0" w:line="360" w:lineRule="auto"/>
        <w:rPr>
          <w:b w:val="0"/>
          <w:bCs w:val="0"/>
        </w:rPr>
      </w:pPr>
      <w:r/>
      <w:bookmarkStart w:id="160" w:name="_Toc513029231"/>
      <w:r/>
      <w:bookmarkStart w:id="161" w:name="_Toc16938547"/>
      <w:r/>
      <w:bookmarkStart w:id="162" w:name="_Toc20823303"/>
      <w:r>
        <w:rPr>
          <w:rFonts w:hint="eastAsia"/>
          <w:b w:val="0"/>
          <w:bCs w:val="0"/>
        </w:rPr>
        <w:t xml:space="preserve">22</w:t>
      </w:r>
      <w:r>
        <w:rPr>
          <w:rFonts w:hint="eastAsia"/>
          <w:b w:val="0"/>
          <w:bCs w:val="0"/>
        </w:rPr>
        <w:t xml:space="preserve">、评标委员会</w:t>
      </w:r>
      <w:r/>
    </w:p>
    <w:p>
      <w:pPr>
        <w:spacing w:line="360" w:lineRule="auto"/>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w:t>
      </w:r>
      <w:r>
        <w:rPr>
          <w:rFonts w:hint="eastAsia" w:ascii="宋体" w:hAnsi="宋体"/>
          <w:sz w:val="24"/>
          <w:szCs w:val="24"/>
        </w:rPr>
        <w:t xml:space="preserve">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w:t>
      </w:r>
      <w:r>
        <w:rPr>
          <w:rFonts w:hint="eastAsia" w:ascii="宋体" w:hAnsi="宋体"/>
          <w:sz w:val="24"/>
          <w:szCs w:val="24"/>
        </w:rPr>
        <w:t xml:space="preserve">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871"/>
        <w:ind w:firstLine="420"/>
        <w:spacing w:before="0" w:after="0" w:line="360" w:lineRule="auto"/>
        <w:rPr>
          <w:rFonts w:ascii="黑体"/>
          <w:b w:val="0"/>
          <w:bCs w:val="0"/>
        </w:rPr>
      </w:pPr>
      <w:r>
        <w:rPr>
          <w:rFonts w:hint="eastAsia" w:ascii="黑体"/>
          <w:b w:val="0"/>
          <w:bCs w:val="0"/>
        </w:rPr>
        <w:t xml:space="preserve">23</w:t>
      </w:r>
      <w:r>
        <w:rPr>
          <w:rFonts w:hint="eastAsia" w:ascii="黑体"/>
          <w:b w:val="0"/>
          <w:bCs w:val="0"/>
        </w:rPr>
        <w:t xml:space="preserve">、评标过程的保密与公正</w:t>
      </w:r>
      <w:bookmarkEnd w:id="160"/>
      <w:bookmarkEnd w:id="161"/>
      <w:bookmarkEnd w:id="162"/>
      <w:r/>
    </w:p>
    <w:p>
      <w:pPr>
        <w:ind w:firstLine="480"/>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360" w:lineRule="auto"/>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23.4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871"/>
        <w:ind w:firstLine="420"/>
        <w:spacing w:before="0" w:after="0" w:line="360" w:lineRule="auto"/>
        <w:rPr>
          <w:b w:val="0"/>
          <w:bCs w:val="0"/>
        </w:rPr>
      </w:pPr>
      <w:r/>
      <w:bookmarkStart w:id="163" w:name="_Toc20823304"/>
      <w:r/>
      <w:bookmarkStart w:id="164" w:name="_Toc513029232"/>
      <w:r/>
      <w:bookmarkStart w:id="165" w:name="_Toc16938548"/>
      <w:r>
        <w:rPr>
          <w:rFonts w:hint="eastAsia"/>
          <w:b w:val="0"/>
          <w:bCs w:val="0"/>
        </w:rPr>
        <w:t xml:space="preserve">24</w:t>
      </w:r>
      <w:r>
        <w:rPr>
          <w:rFonts w:hint="eastAsia"/>
          <w:b w:val="0"/>
          <w:bCs w:val="0"/>
        </w:rPr>
        <w:t xml:space="preserve">、投标文件的澄清</w:t>
      </w:r>
      <w:bookmarkEnd w:id="163"/>
      <w:r/>
      <w:bookmarkEnd w:id="164"/>
      <w:r/>
      <w:bookmarkEnd w:id="165"/>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w:t>
      </w:r>
      <w:r>
        <w:rPr>
          <w:rFonts w:hint="eastAsia" w:ascii="宋体" w:hAnsi="宋体"/>
          <w:sz w:val="24"/>
          <w:szCs w:val="24"/>
        </w:rPr>
        <w:t xml:space="preserve">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24.2</w:t>
      </w:r>
      <w:r>
        <w:rPr>
          <w:rFonts w:hint="eastAsia" w:ascii="宋体" w:hAnsi="宋体"/>
          <w:sz w:val="24"/>
          <w:szCs w:val="24"/>
        </w:rPr>
        <w:t xml:space="preserve">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w:t>
      </w:r>
      <w:r>
        <w:rPr>
          <w:rFonts w:hint="eastAsia" w:ascii="宋体" w:hAnsi="宋体"/>
          <w:sz w:val="24"/>
          <w:szCs w:val="24"/>
        </w:rPr>
        <w:t xml:space="preserve">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360" w:lineRule="auto"/>
        <w:rPr>
          <w:rFonts w:ascii="宋体" w:hAnsi="宋体"/>
          <w:sz w:val="24"/>
          <w:szCs w:val="24"/>
        </w:rPr>
      </w:pPr>
      <w:r>
        <w:rPr>
          <w:rFonts w:hint="eastAsia" w:ascii="宋体" w:hAnsi="宋体"/>
          <w:sz w:val="24"/>
          <w:szCs w:val="24"/>
        </w:rPr>
        <w:t xml:space="preserve">    24.3 </w:t>
      </w:r>
      <w:r>
        <w:rPr>
          <w:rFonts w:hint="eastAsia" w:ascii="宋体" w:hAnsi="宋体"/>
          <w:sz w:val="24"/>
          <w:szCs w:val="24"/>
        </w:rPr>
        <w:t xml:space="preserve">接到评委会澄清、说明和补正要求的投标人如未按规定做出澄清、说明和补正，其风险由投标人自行承担。</w:t>
      </w:r>
      <w:r/>
    </w:p>
    <w:p>
      <w:pPr>
        <w:pStyle w:val="871"/>
        <w:ind w:firstLine="420"/>
        <w:spacing w:before="0" w:after="0" w:line="360" w:lineRule="auto"/>
        <w:rPr>
          <w:b w:val="0"/>
          <w:bCs w:val="0"/>
        </w:rPr>
      </w:pPr>
      <w:r/>
      <w:bookmarkStart w:id="166" w:name="_Toc513029233"/>
      <w:r/>
      <w:bookmarkStart w:id="167" w:name="_Toc20823305"/>
      <w:r/>
      <w:bookmarkStart w:id="168" w:name="_Toc16938549"/>
      <w:r>
        <w:rPr>
          <w:rFonts w:hint="eastAsia"/>
          <w:b w:val="0"/>
          <w:bCs w:val="0"/>
        </w:rPr>
        <w:t xml:space="preserve">25</w:t>
      </w:r>
      <w:r>
        <w:rPr>
          <w:rFonts w:hint="eastAsia"/>
          <w:b w:val="0"/>
          <w:bCs w:val="0"/>
        </w:rPr>
        <w:t xml:space="preserve">、对投标文件的初审</w:t>
      </w:r>
      <w:bookmarkEnd w:id="166"/>
      <w:r/>
      <w:bookmarkEnd w:id="167"/>
      <w:r/>
      <w:bookmarkEnd w:id="168"/>
      <w:r/>
      <w:r/>
    </w:p>
    <w:p>
      <w:pPr>
        <w:ind w:firstLine="480"/>
        <w:spacing w:line="360" w:lineRule="auto"/>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360" w:lineRule="auto"/>
        <w:rPr>
          <w:rFonts w:ascii="宋体" w:hAnsi="宋体"/>
          <w:bCs/>
          <w:sz w:val="24"/>
        </w:rPr>
      </w:pPr>
      <w:r>
        <w:rPr>
          <w:rFonts w:hint="eastAsia" w:ascii="宋体" w:hAnsi="宋体"/>
          <w:bCs/>
          <w:sz w:val="24"/>
        </w:rPr>
        <w:t xml:space="preserve">25.1.1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rPr>
      </w:pPr>
      <w:r>
        <w:rPr>
          <w:rFonts w:hint="eastAsia" w:ascii="宋体" w:hAnsi="宋体"/>
          <w:bCs/>
          <w:sz w:val="24"/>
        </w:rPr>
        <w:t xml:space="preserve">采购人在进行资格性审查的同时，</w:t>
      </w:r>
      <w:r>
        <w:rPr>
          <w:rFonts w:hint="eastAsia" w:ascii="宋体" w:hAnsi="宋体"/>
          <w:bCs/>
          <w:sz w:val="24"/>
        </w:rPr>
        <w:t xml:space="preserve">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360" w:lineRule="auto"/>
        <w:rPr>
          <w:rFonts w:ascii="宋体" w:hAnsi="宋体"/>
          <w:bCs/>
          <w:sz w:val="24"/>
        </w:rPr>
      </w:pPr>
      <w:r>
        <w:rPr>
          <w:rFonts w:hint="eastAsia" w:ascii="宋体" w:hAnsi="宋体"/>
          <w:bCs/>
          <w:sz w:val="24"/>
        </w:rPr>
        <w:t xml:space="preserve">25.1.2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360" w:lineRule="auto"/>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w:t>
      </w:r>
      <w:r>
        <w:rPr>
          <w:rFonts w:hint="eastAsia" w:ascii="宋体" w:hAnsi="宋体"/>
          <w:bCs/>
          <w:sz w:val="24"/>
        </w:rPr>
        <w:t xml:space="preserve">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w:t>
      </w:r>
      <w:r>
        <w:rPr>
          <w:rFonts w:hint="eastAsia" w:ascii="宋体" w:hAnsi="宋体"/>
          <w:sz w:val="24"/>
        </w:rPr>
        <w:t xml:space="preserve">和规格相符，没有重大偏离或保留的投标。</w:t>
      </w:r>
      <w:r/>
    </w:p>
    <w:p>
      <w:pPr>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w:t>
      </w:r>
      <w:r>
        <w:rPr>
          <w:rFonts w:hint="eastAsia" w:ascii="宋体" w:hAnsi="宋体"/>
          <w:bCs/>
          <w:sz w:val="24"/>
        </w:rPr>
        <w:t xml:space="preserve">确定为实质性响应的投标进行进一步审核，确定其是否有计算上或累加上的算术错误，修正错误的原则如下：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360" w:lineRule="auto"/>
        <w:rPr>
          <w:rFonts w:ascii="宋体" w:hAnsi="宋体"/>
          <w:sz w:val="24"/>
        </w:rPr>
      </w:pPr>
      <w:r/>
      <w:bookmarkStart w:id="169" w:name="_Toc20823306"/>
      <w:r/>
      <w:bookmarkStart w:id="170" w:name="_Toc16938550"/>
      <w:r/>
      <w:bookmarkStart w:id="171" w:name="_Toc513029234"/>
      <w:r>
        <w:rPr>
          <w:rFonts w:hint="eastAsia" w:ascii="宋体" w:hAnsi="宋体"/>
          <w:sz w:val="24"/>
        </w:rPr>
        <w:t xml:space="preserve">25.6</w:t>
      </w:r>
      <w:r>
        <w:rPr>
          <w:rFonts w:hint="eastAsia" w:ascii="宋体" w:hAnsi="宋体"/>
          <w:sz w:val="24"/>
        </w:rPr>
        <w:t xml:space="preserve">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71"/>
        <w:ind w:firstLine="420"/>
        <w:spacing w:before="0" w:after="0" w:line="360" w:lineRule="auto"/>
        <w:rPr>
          <w:b w:val="0"/>
          <w:bCs w:val="0"/>
        </w:rPr>
      </w:pPr>
      <w:r>
        <w:rPr>
          <w:rFonts w:hint="eastAsia"/>
          <w:b w:val="0"/>
          <w:bCs w:val="0"/>
        </w:rPr>
        <w:t xml:space="preserve">26</w:t>
      </w:r>
      <w:r>
        <w:rPr>
          <w:rFonts w:hint="eastAsia"/>
          <w:b w:val="0"/>
          <w:bCs w:val="0"/>
        </w:rPr>
        <w:t xml:space="preserve">、</w:t>
      </w:r>
      <w:bookmarkEnd w:id="169"/>
      <w:r/>
      <w:bookmarkEnd w:id="170"/>
      <w:r/>
      <w:bookmarkEnd w:id="171"/>
      <w:r>
        <w:rPr>
          <w:rFonts w:hint="eastAsia"/>
          <w:b w:val="0"/>
          <w:bCs w:val="0"/>
        </w:rPr>
        <w:t xml:space="preserve">无效投标条款</w:t>
      </w:r>
      <w:r>
        <w:rPr>
          <w:rFonts w:hint="eastAsia"/>
          <w:b w:val="0"/>
          <w:bCs w:val="0"/>
        </w:rPr>
        <w:t xml:space="preserve">和废标条款</w:t>
      </w:r>
      <w:r/>
    </w:p>
    <w:p>
      <w:pPr>
        <w:spacing w:line="360" w:lineRule="auto"/>
        <w:rPr>
          <w:rFonts w:ascii="宋体" w:hAnsi="宋体"/>
          <w:bCs/>
          <w:sz w:val="24"/>
        </w:rPr>
      </w:pPr>
      <w:r/>
      <w:bookmarkStart w:id="172" w:name="_Toc16938551"/>
      <w:r/>
      <w:bookmarkStart w:id="173" w:name="_Toc513029235"/>
      <w:r/>
      <w:bookmarkStart w:id="174" w:name="_Toc20823307"/>
      <w:r>
        <w:rPr>
          <w:rFonts w:hint="eastAsia" w:ascii="宋体" w:hAnsi="宋体"/>
          <w:bCs/>
          <w:sz w:val="24"/>
        </w:rPr>
        <w:t xml:space="preserve">26.1</w:t>
      </w:r>
      <w:r>
        <w:rPr>
          <w:rFonts w:hint="eastAsia" w:ascii="宋体" w:hAnsi="宋体"/>
          <w:bCs/>
          <w:sz w:val="24"/>
        </w:rPr>
        <w:t xml:space="preserve">无效投标条款</w:t>
      </w:r>
      <w:r/>
    </w:p>
    <w:p>
      <w:pPr>
        <w:ind w:firstLine="480"/>
        <w:spacing w:line="360" w:lineRule="auto"/>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360" w:lineRule="auto"/>
        <w:rPr>
          <w:rFonts w:ascii="宋体" w:hAnsi="宋体"/>
          <w:bCs/>
          <w:sz w:val="24"/>
        </w:rPr>
      </w:pPr>
      <w:r>
        <w:rPr>
          <w:rFonts w:hint="eastAsia" w:ascii="宋体" w:hAnsi="宋体"/>
          <w:bCs/>
          <w:sz w:val="24"/>
        </w:rPr>
        <w:t xml:space="preserve">26.1.2 </w:t>
      </w:r>
      <w:r>
        <w:rPr>
          <w:rFonts w:hint="eastAsia" w:ascii="宋体" w:hAnsi="宋体"/>
          <w:bCs/>
          <w:sz w:val="24"/>
        </w:rPr>
        <w:t xml:space="preserve">投标人未按照招标文件要求上传电子投标文件的。</w:t>
      </w:r>
      <w:r/>
    </w:p>
    <w:p>
      <w:pPr>
        <w:ind w:firstLine="480"/>
        <w:spacing w:line="360" w:lineRule="auto"/>
        <w:rPr>
          <w:rFonts w:ascii="宋体" w:hAnsi="宋体"/>
          <w:bCs/>
          <w:sz w:val="24"/>
        </w:rPr>
      </w:pPr>
      <w:r>
        <w:rPr>
          <w:rFonts w:hint="eastAsia" w:ascii="宋体" w:hAnsi="宋体"/>
          <w:bCs/>
          <w:sz w:val="24"/>
        </w:rPr>
        <w:t xml:space="preserve">26.1.3</w:t>
      </w:r>
      <w:r>
        <w:rPr>
          <w:rFonts w:hint="eastAsia" w:ascii="宋体" w:hAnsi="宋体"/>
          <w:bCs/>
          <w:sz w:val="24"/>
        </w:rPr>
        <w:t xml:space="preserve">同一投标人提交两个（含两个）以上不同的投标报价的。</w:t>
      </w:r>
      <w:r/>
    </w:p>
    <w:p>
      <w:pPr>
        <w:ind w:firstLine="480"/>
        <w:spacing w:line="360" w:lineRule="auto"/>
        <w:rPr>
          <w:rFonts w:ascii="宋体" w:hAnsi="宋体"/>
          <w:bCs/>
          <w:sz w:val="24"/>
        </w:rPr>
      </w:pPr>
      <w:r>
        <w:rPr>
          <w:rFonts w:hint="eastAsia" w:ascii="宋体" w:hAnsi="宋体"/>
          <w:bCs/>
          <w:sz w:val="24"/>
        </w:rPr>
        <w:t xml:space="preserve">26.1.4</w:t>
      </w:r>
      <w:r>
        <w:rPr>
          <w:rFonts w:hint="eastAsia" w:ascii="宋体" w:hAnsi="宋体"/>
          <w:bCs/>
          <w:sz w:val="24"/>
        </w:rPr>
        <w:t xml:space="preserve">投标人不具备招标文件中规定资格要求的。</w:t>
      </w:r>
      <w:r/>
    </w:p>
    <w:p>
      <w:pPr>
        <w:ind w:firstLine="480"/>
        <w:spacing w:line="360" w:lineRule="auto"/>
        <w:rPr>
          <w:rFonts w:ascii="宋体" w:hAnsi="宋体"/>
          <w:bCs/>
          <w:sz w:val="24"/>
        </w:rPr>
      </w:pPr>
      <w:r>
        <w:rPr>
          <w:rFonts w:hint="eastAsia" w:ascii="宋体" w:hAnsi="宋体"/>
          <w:bCs/>
          <w:sz w:val="24"/>
        </w:rPr>
        <w:t xml:space="preserve">26.1.5</w:t>
      </w:r>
      <w:r>
        <w:rPr>
          <w:rFonts w:hint="eastAsia" w:ascii="宋体" w:hAnsi="宋体"/>
          <w:bCs/>
          <w:sz w:val="24"/>
        </w:rPr>
        <w:t xml:space="preserve">投标人的报价超过了采购预算或最高限价的。</w:t>
      </w:r>
      <w:r/>
    </w:p>
    <w:p>
      <w:pPr>
        <w:ind w:firstLine="480"/>
        <w:spacing w:line="360" w:lineRule="auto"/>
        <w:rPr>
          <w:rFonts w:ascii="宋体" w:hAnsi="宋体"/>
          <w:bCs/>
          <w:i/>
          <w:sz w:val="24"/>
          <w:u w:val="single"/>
        </w:rPr>
      </w:pPr>
      <w:r>
        <w:rPr>
          <w:rFonts w:hint="eastAsia" w:ascii="宋体" w:hAnsi="宋体"/>
          <w:bCs/>
          <w:sz w:val="24"/>
        </w:rPr>
        <w:t xml:space="preserve">26.1.6</w:t>
      </w:r>
      <w:r>
        <w:rPr>
          <w:rFonts w:hint="eastAsia" w:ascii="宋体" w:hAnsi="宋体"/>
          <w:bCs/>
          <w:sz w:val="24"/>
        </w:rPr>
        <w:t xml:space="preserve">未通过符合性审查的。</w:t>
      </w:r>
      <w:r/>
    </w:p>
    <w:p>
      <w:pPr>
        <w:ind w:firstLine="360"/>
        <w:spacing w:line="360" w:lineRule="auto"/>
        <w:rPr>
          <w:rFonts w:ascii="宋体" w:hAnsi="宋体"/>
          <w:bCs/>
          <w:i/>
          <w:sz w:val="24"/>
          <w:u w:val="single"/>
        </w:rPr>
      </w:pPr>
      <w:r>
        <w:rPr>
          <w:rFonts w:hint="eastAsia" w:ascii="宋体" w:hAnsi="宋体"/>
          <w:bCs/>
          <w:sz w:val="24"/>
        </w:rPr>
        <w:t xml:space="preserve"> 26.1.7</w:t>
      </w:r>
      <w:r>
        <w:rPr>
          <w:rFonts w:hint="eastAsia" w:ascii="宋体" w:hAnsi="宋体"/>
          <w:bCs/>
          <w:sz w:val="24"/>
        </w:rPr>
        <w:t xml:space="preserve">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360" w:lineRule="auto"/>
        <w:rPr>
          <w:rFonts w:ascii="宋体" w:hAnsi="宋体"/>
          <w:bCs/>
          <w:sz w:val="24"/>
        </w:rPr>
      </w:pPr>
      <w:r>
        <w:rPr>
          <w:rFonts w:hint="eastAsia" w:ascii="宋体" w:hAnsi="宋体"/>
          <w:bCs/>
          <w:sz w:val="24"/>
        </w:rPr>
        <w:t xml:space="preserve">26.1.8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w:t>
      </w:r>
      <w:r>
        <w:rPr>
          <w:rFonts w:hint="eastAsia" w:ascii="宋体" w:hAnsi="宋体"/>
          <w:bCs/>
          <w:sz w:val="24"/>
        </w:rPr>
        <w:t xml:space="preserve">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rPr>
      </w:pPr>
      <w:r>
        <w:rPr>
          <w:rFonts w:hint="eastAsia" w:ascii="宋体" w:hAnsi="宋体"/>
          <w:bCs/>
          <w:sz w:val="24"/>
        </w:rPr>
        <w:t xml:space="preserve">26.1.9 </w:t>
      </w:r>
      <w:r>
        <w:rPr>
          <w:rFonts w:hint="eastAsia" w:ascii="宋体" w:hAnsi="宋体"/>
          <w:bCs/>
          <w:sz w:val="24"/>
        </w:rPr>
        <w:t xml:space="preserve">投标文件含有采购人不能接受的附加条件的。</w:t>
      </w:r>
      <w:r/>
    </w:p>
    <w:p>
      <w:pPr>
        <w:ind w:firstLine="480"/>
        <w:spacing w:line="360" w:lineRule="auto"/>
        <w:rPr>
          <w:rFonts w:ascii="宋体" w:hAnsi="宋体"/>
          <w:bCs/>
          <w:sz w:val="24"/>
        </w:rPr>
      </w:pPr>
      <w:r>
        <w:rPr>
          <w:rFonts w:hint="eastAsia" w:ascii="宋体" w:hAnsi="宋体"/>
          <w:bCs/>
          <w:sz w:val="24"/>
        </w:rPr>
        <w:t xml:space="preserve">26.1.10</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sz w:val="24"/>
        </w:rPr>
      </w:pPr>
      <w:r>
        <w:rPr>
          <w:rFonts w:hint="eastAsia" w:ascii="宋体" w:hAnsi="宋体"/>
          <w:bCs/>
          <w:sz w:val="24"/>
        </w:rPr>
        <w:t xml:space="preserve">26.1.11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26</w:t>
      </w:r>
      <w:r>
        <w:rPr>
          <w:rFonts w:hint="eastAsia" w:ascii="宋体" w:hAnsi="宋体"/>
          <w:bCs/>
          <w:sz w:val="24"/>
        </w:rPr>
        <w:t xml:space="preserve">.1.12</w:t>
      </w:r>
      <w:r>
        <w:rPr>
          <w:rFonts w:hint="eastAsia" w:ascii="宋体" w:hAnsi="宋体"/>
          <w:bCs/>
          <w:sz w:val="24"/>
        </w:rPr>
        <w:t xml:space="preserve">其他法律、法规及本招标文件规定的属无效投标的情形。</w:t>
      </w:r>
      <w:r/>
    </w:p>
    <w:p>
      <w:pPr>
        <w:ind w:firstLine="480"/>
        <w:spacing w:line="360" w:lineRule="auto"/>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firstLine="480"/>
        <w:spacing w:line="360" w:lineRule="auto"/>
        <w:rPr>
          <w:rFonts w:ascii="宋体" w:hAnsi="宋体"/>
          <w:bCs/>
          <w:sz w:val="24"/>
        </w:rPr>
      </w:pPr>
      <w:r>
        <w:rPr>
          <w:rFonts w:hint="eastAsia" w:ascii="宋体" w:hAnsi="宋体"/>
          <w:bCs/>
          <w:sz w:val="24"/>
        </w:rPr>
        <w:t xml:space="preserve">26.2.1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26.2.2</w:t>
      </w:r>
      <w:r>
        <w:rPr>
          <w:rFonts w:hint="eastAsia" w:ascii="宋体" w:hAnsi="宋体"/>
          <w:bCs/>
          <w:sz w:val="24"/>
        </w:rPr>
        <w:t xml:space="preserve">出现影响采购公正的违法、违规行为的。</w:t>
      </w:r>
      <w:r/>
    </w:p>
    <w:p>
      <w:pPr>
        <w:ind w:firstLine="480"/>
        <w:spacing w:line="360" w:lineRule="auto"/>
        <w:rPr>
          <w:rFonts w:ascii="宋体" w:hAnsi="宋体"/>
          <w:bCs/>
          <w:sz w:val="24"/>
        </w:rPr>
      </w:pPr>
      <w:r>
        <w:rPr>
          <w:rFonts w:hint="eastAsia" w:ascii="宋体" w:hAnsi="宋体"/>
          <w:bCs/>
          <w:sz w:val="24"/>
        </w:rPr>
        <w:t xml:space="preserve">26.2.3</w:t>
      </w:r>
      <w:r>
        <w:rPr>
          <w:rFonts w:hint="eastAsia" w:ascii="宋体" w:hAnsi="宋体"/>
          <w:bCs/>
          <w:sz w:val="24"/>
        </w:rPr>
        <w:t xml:space="preserve">因重大变故，采购任务取消的。</w:t>
      </w:r>
      <w:r/>
    </w:p>
    <w:p>
      <w:pPr>
        <w:ind w:firstLine="480"/>
        <w:spacing w:line="360" w:lineRule="auto"/>
        <w:rPr>
          <w:rFonts w:ascii="宋体" w:hAnsi="宋体"/>
          <w:bCs/>
          <w:sz w:val="24"/>
        </w:rPr>
      </w:pPr>
      <w:r>
        <w:rPr>
          <w:rFonts w:hint="eastAsia" w:ascii="宋体" w:hAnsi="宋体"/>
          <w:bCs/>
          <w:sz w:val="24"/>
        </w:rPr>
        <w:t xml:space="preserve">26.2.4</w:t>
      </w:r>
      <w:r>
        <w:rPr>
          <w:rFonts w:hint="eastAsia" w:ascii="宋体" w:hAnsi="宋体"/>
          <w:bCs/>
          <w:sz w:val="24"/>
        </w:rPr>
        <w:t xml:space="preserve">评标委员会认定招标文件存在歧义、重大缺陷导致评审工作无法进行。</w:t>
      </w:r>
      <w:r/>
    </w:p>
    <w:p>
      <w:pPr>
        <w:ind w:firstLine="480"/>
        <w:spacing w:line="360" w:lineRule="auto"/>
        <w:rPr>
          <w:rFonts w:ascii="宋体" w:hAnsi="宋体"/>
          <w:bCs/>
          <w:sz w:val="24"/>
        </w:rPr>
      </w:pPr>
      <w:r>
        <w:rPr>
          <w:rFonts w:hint="eastAsia" w:ascii="宋体" w:hAnsi="宋体"/>
          <w:bCs/>
          <w:sz w:val="24"/>
        </w:rPr>
        <w:t xml:space="preserve">26.2.5 </w:t>
      </w:r>
      <w:r>
        <w:rPr>
          <w:rFonts w:hint="eastAsia" w:ascii="宋体" w:hAnsi="宋体"/>
          <w:bCs/>
          <w:sz w:val="24"/>
        </w:rPr>
        <w:t xml:space="preserve">因苏</w:t>
      </w:r>
      <w:r>
        <w:rPr>
          <w:rFonts w:hint="eastAsia" w:ascii="宋体" w:hAnsi="宋体"/>
          <w:bCs/>
          <w:sz w:val="24"/>
        </w:rPr>
        <w:t xml:space="preserve">采云</w:t>
      </w:r>
      <w:r>
        <w:rPr>
          <w:rFonts w:hint="eastAsia" w:ascii="宋体" w:hAnsi="宋体"/>
          <w:bCs/>
          <w:sz w:val="24"/>
        </w:rPr>
        <w:t xml:space="preserve">系统系统故障原因造成开标不成功的。</w:t>
      </w:r>
      <w:r/>
    </w:p>
    <w:p>
      <w:pPr>
        <w:ind w:firstLine="480"/>
        <w:spacing w:line="360" w:lineRule="auto"/>
        <w:rPr>
          <w:rFonts w:ascii="宋体" w:hAnsi="宋体"/>
          <w:bCs/>
          <w:sz w:val="24"/>
        </w:rPr>
      </w:pPr>
      <w:r>
        <w:rPr>
          <w:rFonts w:hint="eastAsia" w:ascii="宋体" w:hAnsi="宋体"/>
          <w:bCs/>
          <w:sz w:val="24"/>
        </w:rPr>
        <w:t xml:space="preserve">26.3 </w:t>
      </w:r>
      <w:r>
        <w:rPr>
          <w:rFonts w:hint="eastAsia" w:ascii="宋体" w:hAnsi="宋体"/>
          <w:bCs/>
          <w:sz w:val="24"/>
        </w:rPr>
        <w:t xml:space="preserve">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w:t>
      </w:r>
      <w:r>
        <w:rPr>
          <w:rFonts w:hint="eastAsia" w:ascii="宋体" w:hAnsi="宋体"/>
          <w:bCs/>
          <w:sz w:val="24"/>
        </w:rPr>
        <w:t xml:space="preserve">如出现投标截止时间结束后参加投标的供应商或者在评标期间对</w:t>
      </w:r>
      <w:r>
        <w:rPr>
          <w:rFonts w:hint="eastAsia" w:ascii="宋体" w:hAnsi="宋体"/>
          <w:bCs/>
          <w:sz w:val="24"/>
        </w:rPr>
        <w:t xml:space="preserve">招标文件做出实质响应的供应商不足三家情况，按政府采购相关规定执行。</w:t>
      </w:r>
      <w:r/>
    </w:p>
    <w:p>
      <w:pPr>
        <w:pStyle w:val="870"/>
        <w:ind w:firstLine="482"/>
        <w:spacing w:before="0" w:after="0" w:line="360" w:lineRule="auto"/>
      </w:pPr>
      <w:r/>
      <w:bookmarkStart w:id="175" w:name="_Toc120614219"/>
      <w:r>
        <w:rPr>
          <w:rFonts w:hint="eastAsia"/>
        </w:rPr>
        <w:t xml:space="preserve">六、</w:t>
      </w:r>
      <w:bookmarkEnd w:id="172"/>
      <w:r/>
      <w:bookmarkEnd w:id="173"/>
      <w:r/>
      <w:bookmarkEnd w:id="174"/>
      <w:r>
        <w:rPr>
          <w:rFonts w:hint="eastAsia"/>
        </w:rPr>
        <w:t xml:space="preserve">定标</w:t>
      </w:r>
      <w:bookmarkEnd w:id="175"/>
      <w:r/>
      <w:r/>
    </w:p>
    <w:p>
      <w:pPr>
        <w:pStyle w:val="871"/>
        <w:ind w:firstLine="600"/>
        <w:spacing w:before="0" w:after="0" w:line="360" w:lineRule="auto"/>
        <w:rPr>
          <w:rFonts w:ascii="黑体" w:hAnsi="宋体"/>
          <w:b w:val="0"/>
          <w:sz w:val="30"/>
          <w:szCs w:val="30"/>
        </w:rPr>
      </w:pPr>
      <w:r/>
      <w:bookmarkStart w:id="176" w:name="_Toc513029238"/>
      <w:r/>
      <w:bookmarkStart w:id="177" w:name="_Toc16938554"/>
      <w:r/>
      <w:bookmarkStart w:id="178" w:name="_Toc20823310"/>
      <w:r>
        <w:rPr>
          <w:rFonts w:hint="eastAsia" w:ascii="黑体" w:hAnsi="宋体"/>
          <w:b w:val="0"/>
          <w:sz w:val="30"/>
          <w:szCs w:val="30"/>
        </w:rPr>
        <w:t xml:space="preserve">27</w:t>
      </w:r>
      <w:r>
        <w:rPr>
          <w:rFonts w:hint="eastAsia" w:ascii="黑体" w:hAnsi="宋体"/>
          <w:b w:val="0"/>
          <w:sz w:val="30"/>
          <w:szCs w:val="30"/>
        </w:rPr>
        <w:t xml:space="preserve">、</w:t>
      </w:r>
      <w:bookmarkEnd w:id="176"/>
      <w:r>
        <w:rPr>
          <w:rFonts w:hint="eastAsia" w:ascii="黑体" w:hAnsi="宋体"/>
          <w:b w:val="0"/>
          <w:sz w:val="30"/>
          <w:szCs w:val="30"/>
        </w:rPr>
        <w:t xml:space="preserve">确定</w:t>
      </w:r>
      <w:bookmarkEnd w:id="177"/>
      <w:r/>
      <w:bookmarkEnd w:id="178"/>
      <w:r>
        <w:rPr>
          <w:rFonts w:hint="eastAsia" w:ascii="黑体" w:hAnsi="宋体"/>
          <w:b w:val="0"/>
          <w:sz w:val="30"/>
          <w:szCs w:val="30"/>
        </w:rPr>
        <w:t xml:space="preserve">中标单位</w:t>
      </w:r>
      <w:r/>
    </w:p>
    <w:p>
      <w:pPr>
        <w:ind w:firstLine="480"/>
        <w:spacing w:line="360" w:lineRule="auto"/>
        <w:rPr>
          <w:rFonts w:ascii="宋体" w:hAnsi="宋体"/>
          <w:bCs/>
          <w:sz w:val="24"/>
        </w:rPr>
      </w:pPr>
      <w:r>
        <w:rPr>
          <w:rFonts w:hint="eastAsia" w:ascii="宋体" w:hAnsi="宋体"/>
          <w:bCs/>
          <w:sz w:val="24"/>
        </w:rPr>
        <w:t xml:space="preserve">27.1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360" w:lineRule="auto"/>
        <w:rPr>
          <w:rFonts w:ascii="宋体" w:hAnsi="宋体"/>
          <w:bCs/>
          <w:sz w:val="24"/>
        </w:rPr>
      </w:pPr>
      <w:r>
        <w:rPr>
          <w:rFonts w:hint="eastAsia" w:ascii="宋体" w:hAnsi="宋体"/>
          <w:bCs/>
          <w:sz w:val="24"/>
        </w:rPr>
        <w:t xml:space="preserve">27.2 </w:t>
      </w:r>
      <w:r>
        <w:rPr>
          <w:rFonts w:hint="eastAsia" w:ascii="宋体" w:hAnsi="宋体"/>
          <w:bCs/>
          <w:sz w:val="24"/>
        </w:rPr>
        <w:t xml:space="preserve">采购人应根据评委会推荐的中标候选人按顺序确定中标人，中标候选人并列的，由采购人依法确定。</w:t>
      </w:r>
      <w:r/>
    </w:p>
    <w:p>
      <w:pPr>
        <w:ind w:firstLine="480"/>
        <w:spacing w:line="360" w:lineRule="auto"/>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360" w:lineRule="auto"/>
        <w:rPr>
          <w:rFonts w:ascii="宋体" w:hAnsi="宋体"/>
          <w:sz w:val="24"/>
          <w:szCs w:val="24"/>
        </w:rPr>
      </w:pPr>
      <w:r>
        <w:rPr>
          <w:rFonts w:hint="eastAsia" w:ascii="宋体" w:hAnsi="宋体"/>
          <w:sz w:val="24"/>
          <w:szCs w:val="24"/>
        </w:rPr>
        <w:t xml:space="preserve">27.4  </w:t>
      </w:r>
      <w:r>
        <w:rPr>
          <w:rFonts w:hint="eastAsia" w:ascii="宋体" w:hAnsi="宋体"/>
          <w:sz w:val="24"/>
          <w:szCs w:val="24"/>
        </w:rPr>
        <w:t xml:space="preserve">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w:t>
      </w:r>
      <w:r>
        <w:rPr>
          <w:rFonts w:hint="eastAsia" w:ascii="宋体" w:hAnsi="宋体"/>
          <w:sz w:val="24"/>
          <w:szCs w:val="24"/>
        </w:rPr>
        <w:t xml:space="preserve">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w:t>
      </w:r>
      <w:r>
        <w:rPr>
          <w:rFonts w:hint="eastAsia" w:ascii="宋体" w:hAnsi="宋体"/>
          <w:sz w:val="24"/>
          <w:szCs w:val="24"/>
        </w:rPr>
        <w:t xml:space="preserve">向采购人、采购中心行贿或者提供其他不正当利益的。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w:t>
      </w:r>
      <w:r>
        <w:rPr>
          <w:rFonts w:hint="eastAsia" w:ascii="宋体" w:hAnsi="宋体"/>
          <w:sz w:val="24"/>
          <w:szCs w:val="24"/>
        </w:rPr>
        <w:t xml:space="preserve">属于本文件规定的无效条件，但在评标过程中又未被评委会发现的。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w:t>
      </w:r>
      <w:r>
        <w:rPr>
          <w:rFonts w:hint="eastAsia" w:ascii="宋体" w:hAnsi="宋体"/>
          <w:sz w:val="24"/>
          <w:szCs w:val="24"/>
        </w:rPr>
        <w:t xml:space="preserve">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w:t>
      </w:r>
      <w:r>
        <w:rPr>
          <w:rFonts w:hint="eastAsia" w:ascii="宋体" w:hAnsi="宋体"/>
          <w:sz w:val="24"/>
          <w:szCs w:val="24"/>
        </w:rPr>
        <w:t xml:space="preserve">采取不正当手段诋毁、排挤其他供应商的。</w:t>
      </w:r>
      <w:r/>
    </w:p>
    <w:p>
      <w:pPr>
        <w:ind w:firstLine="480"/>
        <w:spacing w:line="360" w:lineRule="auto"/>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w:t>
      </w:r>
      <w:r>
        <w:rPr>
          <w:rFonts w:hint="eastAsia" w:ascii="宋体" w:hAnsi="宋体"/>
          <w:sz w:val="24"/>
          <w:szCs w:val="24"/>
        </w:rPr>
        <w:t xml:space="preserve">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w:t>
      </w:r>
      <w:r>
        <w:rPr>
          <w:rFonts w:hint="eastAsia" w:ascii="宋体" w:hAnsi="宋体"/>
          <w:sz w:val="24"/>
          <w:szCs w:val="24"/>
        </w:rPr>
        <w:t xml:space="preserve">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w:t>
      </w:r>
      <w:r>
        <w:rPr>
          <w:rFonts w:hint="eastAsia" w:ascii="宋体" w:hAnsi="宋体"/>
          <w:sz w:val="24"/>
          <w:szCs w:val="24"/>
        </w:rPr>
        <w:t xml:space="preserve">不同投标人的</w:t>
      </w:r>
      <w:r>
        <w:rPr>
          <w:rFonts w:hint="eastAsia" w:ascii="宋体" w:hAnsi="宋体"/>
          <w:sz w:val="24"/>
          <w:szCs w:val="24"/>
        </w:rPr>
        <w:t xml:space="preserve">投标文件异常一致或者投标报价呈规律性差异。</w:t>
      </w:r>
      <w:r/>
    </w:p>
    <w:p>
      <w:pPr>
        <w:pStyle w:val="871"/>
        <w:ind w:firstLine="600"/>
        <w:spacing w:before="0" w:after="0" w:line="360" w:lineRule="auto"/>
        <w:rPr>
          <w:rFonts w:ascii="黑体" w:hAnsi="宋体"/>
          <w:b w:val="0"/>
          <w:sz w:val="30"/>
          <w:szCs w:val="30"/>
        </w:rPr>
      </w:pPr>
      <w:r>
        <w:rPr>
          <w:rFonts w:hint="eastAsia" w:ascii="黑体" w:hAnsi="宋体"/>
          <w:b w:val="0"/>
          <w:sz w:val="30"/>
          <w:szCs w:val="30"/>
        </w:rPr>
        <w:t xml:space="preserve">28</w:t>
      </w:r>
      <w:r>
        <w:rPr>
          <w:rFonts w:hint="eastAsia" w:ascii="黑体" w:hAnsi="宋体"/>
          <w:b w:val="0"/>
          <w:sz w:val="30"/>
          <w:szCs w:val="30"/>
        </w:rPr>
        <w:t xml:space="preserve">、质疑处理</w:t>
      </w:r>
      <w:bookmarkEnd w:id="179"/>
      <w:r/>
      <w:r/>
    </w:p>
    <w:p>
      <w:pPr>
        <w:ind w:firstLine="480"/>
        <w:spacing w:line="360" w:lineRule="auto"/>
        <w:rPr>
          <w:rFonts w:ascii="宋体" w:hAnsi="宋体"/>
          <w:sz w:val="24"/>
          <w:szCs w:val="24"/>
        </w:rPr>
      </w:pPr>
      <w:r>
        <w:rPr>
          <w:rFonts w:hint="eastAsia" w:ascii="宋体" w:hAnsi="宋体"/>
          <w:sz w:val="24"/>
          <w:szCs w:val="24"/>
        </w:rPr>
        <w:t xml:space="preserve">28.1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360" w:lineRule="auto"/>
        <w:rPr>
          <w:rFonts w:ascii="宋体" w:hAnsi="宋体"/>
          <w:sz w:val="24"/>
          <w:szCs w:val="24"/>
        </w:rPr>
      </w:pPr>
      <w:r>
        <w:rPr>
          <w:rFonts w:hint="eastAsia" w:ascii="宋体" w:hAnsi="宋体"/>
          <w:sz w:val="24"/>
          <w:szCs w:val="24"/>
        </w:rPr>
        <w:t xml:space="preserve">28.2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28.4</w:t>
      </w:r>
      <w:r>
        <w:rPr>
          <w:rFonts w:hint="eastAsia" w:ascii="宋体" w:hAnsi="宋体"/>
          <w:sz w:val="24"/>
          <w:szCs w:val="24"/>
        </w:rPr>
        <w:t xml:space="preserve">条款的规定向采购中心或采购人提出质疑。上述应知其权益受到损害之日，是指：</w:t>
      </w:r>
      <w:r/>
    </w:p>
    <w:p>
      <w:pPr>
        <w:ind w:firstLine="480"/>
        <w:spacing w:line="360" w:lineRule="auto"/>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360" w:lineRule="auto"/>
        <w:rPr>
          <w:rFonts w:hAnsi="宋体" w:cs="宋体"/>
          <w:sz w:val="24"/>
          <w:szCs w:val="24"/>
        </w:rPr>
      </w:pPr>
      <w:r>
        <w:rPr>
          <w:rFonts w:hint="eastAsia" w:ascii="宋体" w:hAnsi="宋体"/>
          <w:sz w:val="24"/>
          <w:szCs w:val="24"/>
        </w:rPr>
        <w:t xml:space="preserve">28.2</w:t>
      </w:r>
      <w:r>
        <w:rPr>
          <w:rFonts w:hint="eastAsia" w:ascii="宋体" w:hAnsi="宋体"/>
          <w:sz w:val="24"/>
          <w:szCs w:val="24"/>
        </w:rPr>
        <w:t xml:space="preserve">.2</w:t>
      </w:r>
      <w:r>
        <w:rPr>
          <w:rFonts w:hAnsi="宋体" w:cs="宋体"/>
          <w:sz w:val="24"/>
          <w:szCs w:val="24"/>
        </w:rPr>
        <w:t xml:space="preserve">对采购过程提出质疑的，为各采购程序环节结束之日；</w:t>
      </w:r>
      <w:r/>
    </w:p>
    <w:p>
      <w:pPr>
        <w:ind w:firstLine="480"/>
        <w:spacing w:line="360" w:lineRule="auto"/>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360" w:lineRule="auto"/>
        <w:rPr>
          <w:rFonts w:hAnsi="宋体" w:cs="宋体"/>
          <w:sz w:val="24"/>
          <w:szCs w:val="24"/>
        </w:rPr>
      </w:pPr>
      <w:r>
        <w:rPr>
          <w:rFonts w:hint="eastAsia" w:hAnsi="宋体" w:cs="宋体"/>
          <w:sz w:val="24"/>
          <w:szCs w:val="24"/>
        </w:rPr>
        <w:t xml:space="preserve">供应商应当在法定质疑期内一次性提出针对同一采购程序环节的质疑。供</w:t>
      </w:r>
      <w:r>
        <w:rPr>
          <w:rFonts w:hint="eastAsia" w:hAnsi="宋体" w:cs="宋体"/>
          <w:sz w:val="24"/>
          <w:szCs w:val="24"/>
        </w:rPr>
        <w:t xml:space="preserve">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360" w:lineRule="auto"/>
        <w:rPr>
          <w:rFonts w:ascii="宋体" w:hAnsi="宋体"/>
          <w:sz w:val="24"/>
          <w:szCs w:val="24"/>
        </w:rPr>
      </w:pPr>
      <w:r>
        <w:rPr>
          <w:rFonts w:hint="eastAsia" w:ascii="宋体" w:hAnsi="宋体"/>
          <w:sz w:val="24"/>
          <w:szCs w:val="24"/>
        </w:rPr>
        <w:t xml:space="preserve">28.3</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rPr>
      </w:pPr>
      <w:r>
        <w:rPr>
          <w:rFonts w:hint="eastAsia" w:ascii="宋体" w:hAnsi="宋体"/>
          <w:sz w:val="24"/>
          <w:szCs w:val="24"/>
        </w:rPr>
        <w:t xml:space="preserve">28.4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360" w:lineRule="auto"/>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建议外地供应商尽量通过邮寄方式提交质疑（采购人和采购中心不接受未填写快递运单的快件）。</w:t>
      </w:r>
      <w:r/>
    </w:p>
    <w:p>
      <w:pPr>
        <w:ind w:firstLine="480"/>
        <w:spacing w:line="360" w:lineRule="auto"/>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360" w:lineRule="auto"/>
        <w:rPr>
          <w:rFonts w:ascii="宋体" w:hAnsi="宋体"/>
          <w:sz w:val="24"/>
          <w:szCs w:val="24"/>
        </w:rPr>
      </w:pPr>
      <w:r>
        <w:rPr>
          <w:rFonts w:hint="eastAsia" w:ascii="宋体" w:hAnsi="宋体"/>
          <w:sz w:val="24"/>
          <w:szCs w:val="24"/>
        </w:rPr>
        <w:t xml:space="preserve">28.5 </w:t>
      </w:r>
      <w:r>
        <w:rPr>
          <w:rFonts w:hint="eastAsia" w:ascii="宋体" w:hAnsi="宋体"/>
          <w:sz w:val="24"/>
          <w:szCs w:val="24"/>
        </w:rPr>
        <w:t xml:space="preserve">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28.5.1 </w:t>
      </w:r>
      <w:r>
        <w:rPr>
          <w:rFonts w:hint="eastAsia" w:ascii="宋体" w:hAnsi="宋体"/>
          <w:sz w:val="24"/>
          <w:szCs w:val="24"/>
        </w:rPr>
        <w:t xml:space="preserve">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28.5.2 </w:t>
      </w:r>
      <w:r>
        <w:rPr>
          <w:rFonts w:hint="eastAsia" w:ascii="宋体" w:hAnsi="宋体"/>
          <w:sz w:val="24"/>
          <w:szCs w:val="24"/>
        </w:rPr>
        <w:t xml:space="preserve">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28.5.3 </w:t>
      </w:r>
      <w:r>
        <w:rPr>
          <w:rFonts w:hint="eastAsia" w:ascii="宋体" w:hAnsi="宋体"/>
          <w:sz w:val="24"/>
          <w:szCs w:val="24"/>
        </w:rPr>
        <w:t xml:space="preserve">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28.5.4 </w:t>
      </w:r>
      <w:r>
        <w:rPr>
          <w:rFonts w:hint="eastAsia" w:ascii="宋体" w:hAnsi="宋体"/>
          <w:sz w:val="24"/>
          <w:szCs w:val="24"/>
        </w:rPr>
        <w:t xml:space="preserve">未参加投标活动的供应商或在投标活动中自身权益未受到损害的供应商所提出的质疑。</w:t>
      </w:r>
      <w:r/>
    </w:p>
    <w:p>
      <w:pPr>
        <w:ind w:firstLine="480"/>
        <w:spacing w:line="360" w:lineRule="auto"/>
        <w:rPr>
          <w:rFonts w:ascii="宋体" w:hAnsi="宋体"/>
          <w:sz w:val="24"/>
          <w:szCs w:val="24"/>
        </w:rPr>
      </w:pPr>
      <w:r>
        <w:rPr>
          <w:rFonts w:hint="eastAsia" w:ascii="宋体" w:hAnsi="宋体"/>
          <w:sz w:val="24"/>
          <w:szCs w:val="24"/>
        </w:rPr>
        <w:t xml:space="preserve">28.5.5</w:t>
      </w:r>
      <w:r>
        <w:rPr>
          <w:rFonts w:hint="eastAsia" w:ascii="宋体" w:hAnsi="宋体"/>
          <w:sz w:val="24"/>
          <w:szCs w:val="24"/>
        </w:rPr>
        <w:t xml:space="preserve">供应商组成联合体参加投标，联合体中任何一方或多方未按要求签字、盖章、加盖公章的质疑。</w:t>
      </w:r>
      <w:r/>
    </w:p>
    <w:p>
      <w:pPr>
        <w:ind w:firstLine="468"/>
        <w:spacing w:line="360" w:lineRule="auto"/>
        <w:rPr>
          <w:rFonts w:ascii="宋体" w:hAnsi="宋体"/>
          <w:sz w:val="24"/>
          <w:szCs w:val="24"/>
        </w:rPr>
      </w:pPr>
      <w:r>
        <w:rPr>
          <w:rFonts w:hint="eastAsia" w:ascii="宋体" w:hAnsi="宋体"/>
          <w:sz w:val="24"/>
          <w:szCs w:val="24"/>
        </w:rPr>
        <w:t xml:space="preserve">28.6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w:t>
      </w:r>
      <w:r>
        <w:rPr>
          <w:rFonts w:hint="eastAsia" w:ascii="宋体" w:hAnsi="宋体"/>
          <w:sz w:val="24"/>
          <w:szCs w:val="24"/>
        </w:rPr>
        <w:t xml:space="preserve">对该供应商进行相应的行政处罚和记录该供应商的失信信息。</w:t>
      </w:r>
      <w:r/>
    </w:p>
    <w:p>
      <w:pPr>
        <w:pStyle w:val="871"/>
        <w:ind w:firstLine="600"/>
        <w:spacing w:before="0" w:after="0" w:line="360" w:lineRule="auto"/>
        <w:rPr>
          <w:rFonts w:ascii="黑体" w:hAnsi="宋体"/>
          <w:b w:val="0"/>
          <w:sz w:val="30"/>
          <w:szCs w:val="30"/>
        </w:rPr>
      </w:pPr>
      <w:r>
        <w:rPr>
          <w:rFonts w:hint="eastAsia" w:ascii="黑体" w:hAnsi="宋体"/>
          <w:b w:val="0"/>
          <w:sz w:val="30"/>
          <w:szCs w:val="30"/>
        </w:rPr>
        <w:t xml:space="preserve">29</w:t>
      </w:r>
      <w:r>
        <w:rPr>
          <w:rFonts w:hint="eastAsia" w:ascii="黑体" w:hAnsi="宋体"/>
          <w:b w:val="0"/>
          <w:sz w:val="30"/>
          <w:szCs w:val="30"/>
        </w:rPr>
        <w:t xml:space="preserve">、中标通知书</w:t>
      </w:r>
      <w:r/>
    </w:p>
    <w:p>
      <w:pPr>
        <w:ind w:firstLine="600"/>
        <w:spacing w:line="360" w:lineRule="auto"/>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w:t>
      </w:r>
      <w:r>
        <w:rPr>
          <w:rFonts w:hint="eastAsia" w:ascii="宋体" w:hAnsi="宋体"/>
          <w:sz w:val="24"/>
          <w:szCs w:val="24"/>
        </w:rPr>
        <w:t xml:space="preserve">标人自行承担。</w:t>
      </w:r>
      <w:r/>
    </w:p>
    <w:p>
      <w:pPr>
        <w:ind w:firstLine="60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w:t>
      </w:r>
      <w:r>
        <w:rPr>
          <w:rFonts w:hint="eastAsia" w:ascii="宋体" w:hAnsi="宋体"/>
          <w:sz w:val="24"/>
          <w:szCs w:val="24"/>
        </w:rPr>
        <w:t xml:space="preserve">当依法承担法律责任。</w:t>
      </w:r>
      <w:r/>
    </w:p>
    <w:p>
      <w:pPr>
        <w:pStyle w:val="870"/>
        <w:spacing w:before="0" w:after="0" w:line="360" w:lineRule="auto"/>
      </w:pPr>
      <w:r/>
      <w:bookmarkStart w:id="180" w:name="_Toc120614220"/>
      <w:r/>
      <w:bookmarkStart w:id="181" w:name="_Toc513029236"/>
      <w:r/>
      <w:bookmarkStart w:id="182" w:name="_Toc20823308"/>
      <w:r/>
      <w:bookmarkStart w:id="183" w:name="_Toc16938552"/>
      <w:r>
        <w:rPr>
          <w:rFonts w:hint="eastAsia"/>
        </w:rPr>
        <w:t xml:space="preserve">七、授予合同</w:t>
      </w:r>
      <w:bookmarkEnd w:id="180"/>
      <w:r/>
      <w:r/>
    </w:p>
    <w:p>
      <w:pPr>
        <w:pStyle w:val="871"/>
        <w:ind w:firstLine="600"/>
        <w:spacing w:before="0" w:after="0" w:line="360" w:lineRule="auto"/>
        <w:rPr>
          <w:rFonts w:ascii="黑体" w:hAnsi="宋体"/>
          <w:b w:val="0"/>
          <w:sz w:val="30"/>
          <w:szCs w:val="30"/>
        </w:rPr>
      </w:pPr>
      <w:r/>
      <w:bookmarkStart w:id="184" w:name="_Toc513029237"/>
      <w:r/>
      <w:bookmarkStart w:id="185" w:name="_Toc20823309"/>
      <w:r/>
      <w:bookmarkStart w:id="186" w:name="_Toc16938553"/>
      <w:r/>
      <w:bookmarkEnd w:id="181"/>
      <w:r/>
      <w:bookmarkEnd w:id="182"/>
      <w:r/>
      <w:bookmarkEnd w:id="183"/>
      <w:r>
        <w:rPr>
          <w:rFonts w:hint="eastAsia" w:ascii="黑体" w:hAnsi="宋体"/>
          <w:b w:val="0"/>
          <w:sz w:val="30"/>
          <w:szCs w:val="30"/>
        </w:rPr>
        <w:t xml:space="preserve">30</w:t>
      </w:r>
      <w:r>
        <w:rPr>
          <w:rFonts w:hint="eastAsia" w:ascii="黑体" w:hAnsi="宋体"/>
          <w:b w:val="0"/>
          <w:sz w:val="30"/>
          <w:szCs w:val="30"/>
        </w:rPr>
        <w:t xml:space="preserve">、</w:t>
      </w:r>
      <w:r>
        <w:rPr>
          <w:rFonts w:hint="eastAsia" w:ascii="黑体" w:hAnsi="宋体"/>
          <w:b w:val="0"/>
          <w:sz w:val="30"/>
          <w:szCs w:val="30"/>
        </w:rPr>
        <w:t xml:space="preserve">签订合同</w:t>
      </w:r>
      <w:r/>
    </w:p>
    <w:p>
      <w:pPr>
        <w:ind w:firstLine="600"/>
        <w:spacing w:line="360" w:lineRule="auto"/>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w:t>
      </w:r>
      <w:r>
        <w:rPr>
          <w:rFonts w:hint="eastAsia" w:ascii="宋体" w:hAnsi="宋体"/>
          <w:sz w:val="24"/>
          <w:szCs w:val="24"/>
        </w:rPr>
        <w:t xml:space="preserve">中标人应当在中标通知书发出之日起三十日内，按照招标文件确定的事项与采购人签订政府采购合同。</w:t>
      </w:r>
      <w:r/>
    </w:p>
    <w:p>
      <w:pPr>
        <w:ind w:firstLine="600"/>
        <w:spacing w:line="360" w:lineRule="auto"/>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360" w:lineRule="auto"/>
        <w:rPr>
          <w:rFonts w:ascii="宋体" w:hAnsi="宋体"/>
          <w:sz w:val="24"/>
          <w:szCs w:val="24"/>
        </w:rPr>
      </w:pPr>
      <w:r>
        <w:rPr>
          <w:rFonts w:hint="eastAsia" w:ascii="宋体" w:hAnsi="宋体"/>
          <w:sz w:val="24"/>
          <w:szCs w:val="24"/>
        </w:rPr>
        <w:t xml:space="preserve">30.3 </w:t>
      </w:r>
      <w:r>
        <w:rPr>
          <w:rFonts w:hint="eastAsia" w:ascii="宋体" w:hAnsi="宋体"/>
          <w:sz w:val="24"/>
          <w:szCs w:val="24"/>
        </w:rPr>
        <w:t xml:space="preserve">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71"/>
        <w:ind w:firstLine="600"/>
        <w:spacing w:before="0" w:after="0" w:line="360" w:lineRule="auto"/>
        <w:rPr>
          <w:rFonts w:ascii="黑体" w:hAnsi="宋体"/>
          <w:b w:val="0"/>
          <w:sz w:val="30"/>
          <w:szCs w:val="30"/>
        </w:rPr>
      </w:pPr>
      <w:r>
        <w:rPr>
          <w:rFonts w:hint="eastAsia" w:ascii="黑体" w:hAnsi="宋体"/>
          <w:b w:val="0"/>
          <w:sz w:val="30"/>
          <w:szCs w:val="30"/>
        </w:rPr>
        <w:t xml:space="preserve">31</w:t>
      </w:r>
      <w:r>
        <w:rPr>
          <w:rFonts w:hint="eastAsia" w:ascii="黑体" w:hAnsi="宋体"/>
          <w:b w:val="0"/>
          <w:sz w:val="30"/>
          <w:szCs w:val="30"/>
        </w:rPr>
        <w:t xml:space="preserve">、服务（包含与服务相关的货物）的追加</w:t>
      </w:r>
      <w:r/>
    </w:p>
    <w:p>
      <w:pPr>
        <w:ind w:firstLine="480"/>
        <w:spacing w:line="360" w:lineRule="auto"/>
        <w:rPr>
          <w:rFonts w:ascii="宋体" w:hAnsi="宋体"/>
          <w:sz w:val="24"/>
          <w:szCs w:val="24"/>
        </w:rPr>
      </w:pPr>
      <w:r>
        <w:rPr>
          <w:rFonts w:hint="eastAsia" w:ascii="宋体" w:hAnsi="宋体"/>
          <w:sz w:val="24"/>
          <w:szCs w:val="24"/>
        </w:rPr>
        <w:t xml:space="preserve">31.1</w:t>
      </w:r>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p>
    <w:p>
      <w:pPr>
        <w:pStyle w:val="871"/>
        <w:ind w:firstLine="600"/>
        <w:spacing w:before="0" w:after="0" w:line="360" w:lineRule="auto"/>
        <w:rPr>
          <w:rFonts w:ascii="黑体" w:hAnsi="宋体"/>
          <w:b w:val="0"/>
          <w:sz w:val="30"/>
          <w:szCs w:val="30"/>
        </w:rPr>
      </w:pPr>
      <w:r/>
      <w:bookmarkStart w:id="187" w:name="_Toc513029242"/>
      <w:r/>
      <w:bookmarkStart w:id="188" w:name="_Toc16938558"/>
      <w:r/>
      <w:bookmarkStart w:id="189" w:name="_Toc120614221"/>
      <w:r/>
      <w:bookmarkStart w:id="190" w:name="_Toc20823314"/>
      <w:r/>
      <w:bookmarkStart w:id="191" w:name="_Toc479757207"/>
      <w:r/>
      <w:bookmarkEnd w:id="184"/>
      <w:r/>
      <w:bookmarkEnd w:id="185"/>
      <w:r/>
      <w:bookmarkEnd w:id="186"/>
      <w:r>
        <w:rPr>
          <w:rFonts w:hint="eastAsia" w:ascii="黑体" w:hAnsi="宋体"/>
          <w:b w:val="0"/>
          <w:sz w:val="30"/>
          <w:szCs w:val="30"/>
        </w:rPr>
        <w:t xml:space="preserve">32</w:t>
      </w:r>
      <w:r>
        <w:rPr>
          <w:rFonts w:hint="eastAsia" w:ascii="黑体" w:hAnsi="宋体"/>
          <w:b w:val="0"/>
          <w:sz w:val="30"/>
          <w:szCs w:val="30"/>
        </w:rPr>
        <w:t xml:space="preserve">、政府采购履约资金扶持政策</w:t>
      </w:r>
      <w:r/>
    </w:p>
    <w:p>
      <w:pPr>
        <w:pStyle w:val="873"/>
        <w:spacing w:line="360" w:lineRule="auto"/>
      </w:pPr>
      <w:r>
        <w:rPr>
          <w:rFonts w:hint="eastAsia" w:ascii="宋体" w:hAnsi="宋体"/>
          <w:bCs/>
          <w:sz w:val="24"/>
        </w:rPr>
        <w:t xml:space="preserve">3</w:t>
      </w:r>
      <w:r>
        <w:rPr>
          <w:rFonts w:ascii="宋体" w:hAnsi="宋体"/>
          <w:bCs/>
          <w:sz w:val="24"/>
        </w:rPr>
        <w:t xml:space="preserve">2.1</w:t>
      </w:r>
      <w:r>
        <w:rPr>
          <w:rFonts w:hint="eastAsia" w:ascii="宋体" w:hAnsi="宋体"/>
          <w:bCs/>
          <w:sz w:val="24"/>
        </w:rPr>
        <w:t xml:space="preserve">中标人可凭政府采购合同办理融资贷款，详情请见江苏政府采购网“政采贷”专栏。</w:t>
      </w:r>
      <w:r/>
    </w:p>
    <w:p>
      <w:pPr>
        <w:pStyle w:val="873"/>
      </w:pPr>
      <w:r/>
      <w:r/>
    </w:p>
    <w:p>
      <w:r/>
      <w:r/>
    </w:p>
    <w:p>
      <w:r/>
      <w:r/>
    </w:p>
    <w:p>
      <w:r/>
      <w:r/>
    </w:p>
    <w:p>
      <w:r/>
      <w:r/>
    </w:p>
    <w:p>
      <w:r/>
      <w:r/>
    </w:p>
    <w:p>
      <w:r/>
      <w:r/>
    </w:p>
    <w:p>
      <w:r/>
      <w:r/>
    </w:p>
    <w:p>
      <w:r/>
      <w:r/>
    </w:p>
    <w:p>
      <w:r/>
      <w:r/>
    </w:p>
    <w:p>
      <w:r/>
      <w:r/>
    </w:p>
    <w:p>
      <w:r/>
      <w:r/>
    </w:p>
    <w:p>
      <w:pPr>
        <w:rPr>
          <w:rFonts w:ascii="黑体" w:eastAsia="黑体"/>
          <w:bCs/>
          <w:sz w:val="44"/>
        </w:rPr>
      </w:pPr>
      <w:r/>
      <w:bookmarkStart w:id="192" w:name="_Toc28682"/>
      <w:r>
        <w:rPr>
          <w:rFonts w:hint="eastAsia" w:ascii="黑体" w:eastAsia="黑体"/>
          <w:bCs/>
          <w:sz w:val="44"/>
        </w:rPr>
        <w:br w:type="page" w:clear="all"/>
      </w:r>
      <w:r/>
    </w:p>
    <w:p>
      <w:pPr>
        <w:pStyle w:val="868"/>
        <w:rPr>
          <w:rFonts w:ascii="黑体" w:eastAsia="黑体"/>
          <w:bCs/>
          <w:sz w:val="44"/>
        </w:rPr>
      </w:pP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w:t>
      </w:r>
      <w:bookmarkEnd w:id="187"/>
      <w:r/>
      <w:bookmarkEnd w:id="188"/>
      <w:r/>
      <w:bookmarkEnd w:id="189"/>
      <w:r/>
      <w:bookmarkEnd w:id="190"/>
      <w:r/>
      <w:bookmarkEnd w:id="191"/>
      <w:r>
        <w:rPr>
          <w:rFonts w:hint="eastAsia" w:ascii="黑体" w:eastAsia="黑体"/>
          <w:bCs/>
          <w:sz w:val="44"/>
        </w:rPr>
        <w:t xml:space="preserve">文本</w:t>
      </w:r>
      <w:bookmarkEnd w:id="192"/>
      <w:r/>
      <w:r/>
    </w:p>
    <w:p>
      <w:pPr>
        <w:ind w:firstLine="480"/>
        <w:spacing w:line="500" w:lineRule="exact"/>
        <w:rPr>
          <w:rFonts w:ascii="宋体" w:hAnsi="宋体"/>
          <w:bCs/>
          <w:sz w:val="24"/>
        </w:rPr>
      </w:pPr>
      <w:r/>
      <w:bookmarkStart w:id="193" w:name="_Toc16938559"/>
      <w:r/>
      <w:bookmarkStart w:id="194" w:name="_Toc513029243"/>
      <w:r/>
      <w:bookmarkStart w:id="195" w:name="_Toc20823315"/>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spacing w:before="156" w:after="156"/>
        <w:rPr>
          <w:rFonts w:ascii="宋体" w:hAnsi="宋体"/>
          <w:b/>
          <w:sz w:val="30"/>
        </w:rPr>
      </w:pPr>
      <w:r>
        <w:rPr>
          <w:rFonts w:ascii="宋体" w:hAnsi="宋体"/>
          <w:b/>
          <w:sz w:val="30"/>
        </w:rPr>
      </w:r>
      <w:r/>
    </w:p>
    <w:p>
      <w:pPr>
        <w:jc w:val="center"/>
        <w:spacing w:before="156" w:after="156"/>
        <w:rPr>
          <w:rFonts w:ascii="宋体" w:hAnsi="宋体"/>
          <w:b/>
          <w:bCs/>
          <w:sz w:val="30"/>
          <w:szCs w:val="20"/>
        </w:rPr>
        <w:outlineLvl w:val="0"/>
      </w:pPr>
      <w:r/>
      <w:bookmarkStart w:id="196" w:name="_Hlt16619369"/>
      <w:r/>
      <w:bookmarkStart w:id="197" w:name="_Hlt16619350"/>
      <w:r/>
      <w:bookmarkStart w:id="198" w:name="_Toc16938590"/>
      <w:r/>
      <w:bookmarkStart w:id="199" w:name="_Toc18509"/>
      <w:r/>
      <w:bookmarkStart w:id="200" w:name="_Toc120614244"/>
      <w:r/>
      <w:bookmarkStart w:id="201" w:name="_Toc20823346"/>
      <w:r/>
      <w:bookmarkStart w:id="202" w:name="_Toc462564139"/>
      <w:r/>
      <w:bookmarkStart w:id="203" w:name="_Toc479757211"/>
      <w:r/>
      <w:bookmarkEnd w:id="193"/>
      <w:r/>
      <w:bookmarkEnd w:id="194"/>
      <w:r/>
      <w:bookmarkEnd w:id="195"/>
      <w:r/>
      <w:bookmarkEnd w:id="196"/>
      <w:r>
        <w:rPr>
          <w:rFonts w:hint="eastAsia" w:ascii="宋体" w:hAnsi="宋体"/>
          <w:b/>
          <w:sz w:val="30"/>
        </w:rPr>
        <w:t xml:space="preserve">溧阳市政府采购合同（服务）（合同编号）</w:t>
      </w:r>
      <w:r/>
    </w:p>
    <w:p>
      <w:pPr>
        <w:pStyle w:val="936"/>
        <w:spacing w:line="360" w:lineRule="auto"/>
        <w:rPr>
          <w:rFonts w:hAnsi="宋体" w:cs="宋体"/>
          <w:sz w:val="24"/>
          <w:szCs w:val="24"/>
        </w:rPr>
      </w:pPr>
      <w:r>
        <w:rPr>
          <w:rFonts w:hint="eastAsia" w:hAnsi="宋体" w:cs="宋体"/>
          <w:sz w:val="24"/>
          <w:szCs w:val="24"/>
        </w:rPr>
        <w:t xml:space="preserve">项目名称：</w:t>
      </w:r>
      <w:r>
        <w:rPr>
          <w:rFonts w:hint="eastAsia" w:hAnsi="宋体" w:cs="宋体"/>
          <w:sz w:val="24"/>
          <w:szCs w:val="24"/>
        </w:rPr>
        <w:t xml:space="preserve">               </w:t>
      </w:r>
      <w:r>
        <w:rPr>
          <w:rFonts w:hint="eastAsia" w:hAnsi="宋体" w:cs="宋体"/>
          <w:sz w:val="24"/>
          <w:szCs w:val="24"/>
        </w:rPr>
        <w:t xml:space="preserve">                        </w:t>
      </w:r>
      <w:r>
        <w:rPr>
          <w:rFonts w:hint="eastAsia" w:hAnsi="宋体" w:cs="宋体"/>
          <w:sz w:val="24"/>
          <w:szCs w:val="24"/>
        </w:rPr>
        <w:t xml:space="preserve">项目编号：</w:t>
      </w:r>
      <w:r/>
    </w:p>
    <w:p>
      <w:pPr>
        <w:pStyle w:val="936"/>
        <w:spacing w:line="360" w:lineRule="auto"/>
        <w:rPr>
          <w:rFonts w:hAnsi="宋体" w:cs="宋体"/>
          <w:sz w:val="24"/>
          <w:szCs w:val="24"/>
        </w:rPr>
      </w:pPr>
      <w:r>
        <w:rPr>
          <w:rFonts w:hint="eastAsia" w:hAnsi="宋体" w:cs="宋体"/>
          <w:sz w:val="24"/>
          <w:szCs w:val="24"/>
        </w:rPr>
        <w:t xml:space="preserve">甲方：（买方）</w:t>
      </w:r>
      <w:r>
        <w:rPr>
          <w:rFonts w:hint="eastAsia" w:hAnsi="宋体" w:cs="宋体"/>
          <w:sz w:val="24"/>
          <w:szCs w:val="24"/>
        </w:rPr>
        <w:t xml:space="preserve">_________</w:t>
      </w:r>
      <w:r/>
    </w:p>
    <w:p>
      <w:pPr>
        <w:pStyle w:val="936"/>
        <w:spacing w:line="360" w:lineRule="auto"/>
        <w:rPr>
          <w:rFonts w:hAnsi="宋体" w:cs="宋体"/>
          <w:sz w:val="24"/>
          <w:szCs w:val="24"/>
        </w:rPr>
      </w:pPr>
      <w:r>
        <w:rPr>
          <w:rFonts w:hint="eastAsia" w:hAnsi="宋体" w:cs="宋体"/>
          <w:sz w:val="24"/>
          <w:szCs w:val="24"/>
        </w:rPr>
        <w:t xml:space="preserve">乙方：（卖方）</w:t>
      </w:r>
      <w:r>
        <w:rPr>
          <w:rFonts w:hint="eastAsia" w:hAnsi="宋体" w:cs="宋体"/>
          <w:sz w:val="24"/>
          <w:szCs w:val="24"/>
        </w:rPr>
        <w:t xml:space="preserve">_________</w:t>
      </w:r>
      <w:r/>
    </w:p>
    <w:p>
      <w:pPr>
        <w:pStyle w:val="936"/>
        <w:spacing w:line="360" w:lineRule="auto"/>
        <w:rPr>
          <w:rFonts w:hAnsi="宋体" w:cs="宋体"/>
          <w:b/>
          <w:sz w:val="24"/>
          <w:szCs w:val="24"/>
        </w:rPr>
      </w:pPr>
      <w:r>
        <w:rPr>
          <w:rFonts w:hint="eastAsia" w:hAnsi="宋体" w:cs="宋体"/>
          <w:b/>
          <w:sz w:val="24"/>
          <w:szCs w:val="24"/>
        </w:rPr>
        <w:t xml:space="preserve">   </w:t>
      </w:r>
      <w:r>
        <w:rPr>
          <w:rFonts w:hint="eastAsia" w:hAnsi="宋体" w:cs="宋体"/>
          <w:sz w:val="24"/>
          <w:szCs w:val="24"/>
        </w:rPr>
        <w:t xml:space="preserve">甲、乙双方根据溧阳市政府采购中心</w:t>
      </w:r>
      <w:r>
        <w:rPr>
          <w:rFonts w:hint="eastAsia" w:hAnsi="宋体" w:cs="宋体"/>
          <w:sz w:val="24"/>
          <w:szCs w:val="24"/>
          <w:u w:val="single"/>
        </w:rPr>
        <w:t xml:space="preserve">         </w:t>
      </w:r>
      <w:r>
        <w:rPr>
          <w:rFonts w:hint="eastAsia" w:hAnsi="宋体" w:cs="宋体"/>
          <w:sz w:val="24"/>
          <w:szCs w:val="24"/>
        </w:rPr>
        <w:t xml:space="preserve">项目公开招标的结果，签署本合同。</w:t>
      </w:r>
      <w:r/>
    </w:p>
    <w:p>
      <w:pPr>
        <w:pStyle w:val="936"/>
        <w:spacing w:line="360" w:lineRule="auto"/>
        <w:rPr>
          <w:rFonts w:hAnsi="宋体" w:cs="宋体"/>
          <w:b/>
          <w:sz w:val="24"/>
          <w:szCs w:val="24"/>
        </w:rPr>
      </w:pPr>
      <w:r>
        <w:rPr>
          <w:rFonts w:hint="eastAsia" w:hAnsi="宋体" w:cs="宋体"/>
          <w:b/>
          <w:sz w:val="24"/>
          <w:szCs w:val="24"/>
        </w:rPr>
        <w:t xml:space="preserve">一、合同内容</w:t>
      </w:r>
      <w:r/>
    </w:p>
    <w:p>
      <w:pPr>
        <w:pStyle w:val="936"/>
        <w:spacing w:line="360" w:lineRule="auto"/>
        <w:rPr>
          <w:rFonts w:hAnsi="宋体" w:cs="宋体"/>
          <w:sz w:val="24"/>
          <w:szCs w:val="24"/>
        </w:rPr>
      </w:pPr>
      <w:r>
        <w:rPr>
          <w:rFonts w:hint="eastAsia" w:hAnsi="宋体" w:cs="宋体"/>
          <w:sz w:val="24"/>
          <w:szCs w:val="24"/>
        </w:rPr>
        <w:t xml:space="preserve">1.1 </w:t>
      </w:r>
      <w:r>
        <w:rPr>
          <w:rFonts w:hint="eastAsia" w:hAnsi="宋体" w:cs="宋体"/>
          <w:sz w:val="24"/>
          <w:szCs w:val="24"/>
        </w:rPr>
        <w:t xml:space="preserve">标的名称：</w:t>
      </w:r>
      <w:r/>
    </w:p>
    <w:p>
      <w:pPr>
        <w:pStyle w:val="936"/>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标的质量：</w:t>
      </w:r>
      <w:r/>
    </w:p>
    <w:p>
      <w:pPr>
        <w:pStyle w:val="936"/>
        <w:spacing w:line="360" w:lineRule="auto"/>
        <w:rPr>
          <w:rFonts w:hAnsi="宋体" w:cs="宋体"/>
          <w:sz w:val="24"/>
          <w:szCs w:val="24"/>
        </w:rPr>
      </w:pPr>
      <w:r>
        <w:rPr>
          <w:rFonts w:hint="eastAsia" w:hAnsi="宋体" w:cs="宋体"/>
          <w:sz w:val="24"/>
          <w:szCs w:val="24"/>
        </w:rPr>
        <w:t xml:space="preserve">1.3 </w:t>
      </w:r>
      <w:r>
        <w:rPr>
          <w:rFonts w:hint="eastAsia" w:hAnsi="宋体" w:cs="宋体"/>
          <w:sz w:val="24"/>
          <w:szCs w:val="24"/>
        </w:rPr>
        <w:t xml:space="preserve">标的数量（规模）：</w:t>
      </w:r>
      <w:r/>
    </w:p>
    <w:p>
      <w:pPr>
        <w:pStyle w:val="936"/>
        <w:spacing w:line="360" w:lineRule="auto"/>
        <w:rPr>
          <w:rFonts w:hAnsi="宋体" w:cs="宋体"/>
          <w:sz w:val="24"/>
          <w:szCs w:val="24"/>
        </w:rPr>
      </w:pPr>
      <w:r>
        <w:rPr>
          <w:rFonts w:hint="eastAsia" w:hAnsi="宋体" w:cs="宋体"/>
          <w:sz w:val="24"/>
          <w:szCs w:val="24"/>
        </w:rPr>
        <w:t xml:space="preserve">1.4 </w:t>
      </w:r>
      <w:r>
        <w:rPr>
          <w:rFonts w:hint="eastAsia" w:hAnsi="宋体" w:cs="宋体"/>
          <w:sz w:val="24"/>
          <w:szCs w:val="24"/>
        </w:rPr>
        <w:t xml:space="preserve">履行时间（期限）：</w:t>
      </w:r>
      <w:r/>
    </w:p>
    <w:p>
      <w:pPr>
        <w:pStyle w:val="936"/>
        <w:spacing w:line="360" w:lineRule="auto"/>
        <w:rPr>
          <w:rFonts w:hAnsi="宋体" w:cs="宋体"/>
          <w:sz w:val="24"/>
          <w:szCs w:val="24"/>
        </w:rPr>
      </w:pPr>
      <w:r>
        <w:rPr>
          <w:rFonts w:hint="eastAsia" w:hAnsi="宋体" w:cs="宋体"/>
          <w:sz w:val="24"/>
          <w:szCs w:val="24"/>
        </w:rPr>
        <w:t xml:space="preserve">1.5 </w:t>
      </w:r>
      <w:r>
        <w:rPr>
          <w:rFonts w:hint="eastAsia" w:hAnsi="宋体" w:cs="宋体"/>
          <w:sz w:val="24"/>
          <w:szCs w:val="24"/>
        </w:rPr>
        <w:t xml:space="preserve">履行地点：</w:t>
      </w:r>
      <w:r/>
    </w:p>
    <w:p>
      <w:pPr>
        <w:pStyle w:val="936"/>
        <w:spacing w:line="360" w:lineRule="auto"/>
        <w:rPr>
          <w:rFonts w:hAnsi="宋体" w:cs="宋体"/>
          <w:sz w:val="24"/>
          <w:szCs w:val="24"/>
        </w:rPr>
      </w:pPr>
      <w:r>
        <w:rPr>
          <w:rFonts w:hint="eastAsia" w:hAnsi="宋体" w:cs="宋体"/>
          <w:sz w:val="24"/>
          <w:szCs w:val="24"/>
        </w:rPr>
        <w:t xml:space="preserve">1.6</w:t>
      </w:r>
      <w:r>
        <w:rPr>
          <w:rFonts w:hint="eastAsia" w:hAnsi="宋体" w:cs="宋体"/>
          <w:sz w:val="24"/>
          <w:szCs w:val="24"/>
        </w:rPr>
        <w:t xml:space="preserve">履行方式：</w:t>
      </w:r>
      <w:r/>
    </w:p>
    <w:p>
      <w:pPr>
        <w:pStyle w:val="936"/>
        <w:spacing w:line="360" w:lineRule="auto"/>
        <w:rPr>
          <w:rFonts w:hAnsi="宋体" w:cs="宋体"/>
          <w:b/>
          <w:sz w:val="24"/>
          <w:szCs w:val="24"/>
        </w:rPr>
      </w:pPr>
      <w:r>
        <w:rPr>
          <w:rFonts w:hint="eastAsia" w:hAnsi="宋体" w:cs="宋体"/>
          <w:b/>
          <w:sz w:val="24"/>
          <w:szCs w:val="24"/>
        </w:rPr>
        <w:t xml:space="preserve">二、合同金额</w:t>
      </w:r>
      <w:r/>
    </w:p>
    <w:p>
      <w:pPr>
        <w:pStyle w:val="936"/>
        <w:ind w:hanging="410"/>
        <w:spacing w:line="360" w:lineRule="auto"/>
        <w:rPr>
          <w:rFonts w:hAnsi="宋体" w:cs="宋体"/>
          <w:sz w:val="24"/>
          <w:szCs w:val="24"/>
        </w:rPr>
      </w:pPr>
      <w:r>
        <w:rPr>
          <w:rFonts w:hint="eastAsia" w:hAnsi="宋体" w:cs="宋体"/>
          <w:sz w:val="24"/>
          <w:szCs w:val="24"/>
        </w:rPr>
        <w:t xml:space="preserve">2.1 </w:t>
      </w:r>
      <w:r>
        <w:rPr>
          <w:rFonts w:hint="eastAsia" w:hAnsi="宋体" w:cs="宋体"/>
          <w:sz w:val="24"/>
          <w:szCs w:val="24"/>
        </w:rPr>
        <w:t xml:space="preserve">本合同金额为（大写）：</w:t>
      </w:r>
      <w:r>
        <w:rPr>
          <w:rFonts w:hint="eastAsia" w:hAnsi="宋体" w:cs="宋体"/>
          <w:sz w:val="24"/>
          <w:szCs w:val="24"/>
        </w:rPr>
        <w:t xml:space="preserve">____________________________________</w:t>
      </w:r>
      <w:r>
        <w:rPr>
          <w:rFonts w:hint="eastAsia" w:hAnsi="宋体" w:cs="宋体"/>
          <w:sz w:val="24"/>
          <w:szCs w:val="24"/>
        </w:rPr>
        <w:t xml:space="preserve">圆（</w:t>
      </w:r>
      <w:r>
        <w:rPr>
          <w:rFonts w:hint="eastAsia" w:hAnsi="宋体" w:cs="宋体"/>
          <w:sz w:val="24"/>
          <w:szCs w:val="24"/>
        </w:rPr>
        <w:t xml:space="preserve">_______________</w:t>
      </w:r>
      <w:r>
        <w:rPr>
          <w:rFonts w:hint="eastAsia" w:hAnsi="宋体" w:cs="宋体"/>
          <w:sz w:val="24"/>
          <w:szCs w:val="24"/>
        </w:rPr>
        <w:t xml:space="preserve">元）人民币或其他币种。</w:t>
      </w:r>
      <w:r/>
    </w:p>
    <w:p>
      <w:pPr>
        <w:pStyle w:val="936"/>
        <w:spacing w:line="360" w:lineRule="auto"/>
        <w:rPr>
          <w:rFonts w:hAnsi="宋体" w:cs="宋体"/>
          <w:b/>
          <w:sz w:val="24"/>
          <w:szCs w:val="24"/>
        </w:rPr>
      </w:pPr>
      <w:r>
        <w:rPr>
          <w:rFonts w:hint="eastAsia" w:hAnsi="宋体" w:cs="宋体"/>
          <w:b/>
          <w:sz w:val="24"/>
          <w:szCs w:val="24"/>
        </w:rPr>
        <w:t xml:space="preserve">三、技术资料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乙方应按招标文件规定的时间向甲方提供服务（包含与服务相关的货物）的有关技术资料。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3.2 </w:t>
      </w:r>
      <w:r>
        <w:rPr>
          <w:rFonts w:hint="eastAsia" w:ascii="宋体" w:hAnsi="宋体" w:cs="宋体"/>
          <w:sz w:val="24"/>
          <w:szCs w:val="24"/>
        </w:rPr>
        <w:t xml:space="preserve">没有甲方事先书面同意，乙方不得将由甲方提供的有关合同或任何合同条文、规格、计划、图纸、样品或资料提供给与履行本合同无关的任何其他人。即使</w:t>
      </w:r>
      <w:r>
        <w:rPr>
          <w:rFonts w:hint="eastAsia" w:ascii="宋体" w:hAnsi="宋体" w:cs="宋体"/>
          <w:sz w:val="24"/>
          <w:szCs w:val="24"/>
        </w:rPr>
        <w:t xml:space="preserve">向履行</w:t>
      </w:r>
      <w:r>
        <w:rPr>
          <w:rFonts w:hint="eastAsia" w:ascii="宋体" w:hAnsi="宋体" w:cs="宋体"/>
          <w:sz w:val="24"/>
          <w:szCs w:val="24"/>
        </w:rPr>
        <w:t xml:space="preserve">本合同有关的人员提供，也应注意保密并限于履行合同的必需范围。</w:t>
      </w:r>
      <w:r/>
    </w:p>
    <w:p>
      <w:pPr>
        <w:pStyle w:val="936"/>
        <w:spacing w:line="360" w:lineRule="auto"/>
        <w:rPr>
          <w:rFonts w:hAnsi="宋体" w:cs="宋体"/>
          <w:b/>
          <w:sz w:val="24"/>
          <w:szCs w:val="24"/>
        </w:rPr>
      </w:pPr>
      <w:r>
        <w:rPr>
          <w:rFonts w:hint="eastAsia" w:hAnsi="宋体" w:cs="宋体"/>
          <w:b/>
          <w:sz w:val="24"/>
          <w:szCs w:val="24"/>
        </w:rPr>
        <w:t xml:space="preserve">四、知识产权</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乙方应保证甲方在使用、接受</w:t>
      </w:r>
      <w:r>
        <w:rPr>
          <w:rFonts w:hint="eastAsia" w:ascii="宋体" w:hAnsi="宋体" w:cs="宋体"/>
          <w:sz w:val="24"/>
          <w:szCs w:val="24"/>
        </w:rPr>
        <w:t xml:space="preserve">本合同服务（包含与服务相关的货物）或其任何一部分时不受第三方提出侵犯其专利权、版权、商标权和工业设计权</w:t>
      </w:r>
      <w:r>
        <w:rPr>
          <w:rFonts w:hint="eastAsia" w:ascii="宋体" w:hAnsi="宋体" w:cs="宋体"/>
          <w:sz w:val="24"/>
          <w:szCs w:val="24"/>
        </w:rPr>
        <w:t xml:space="preserve">等知识产权的起诉。一旦出现侵权，由乙方负全部责任。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4.2</w:t>
      </w:r>
      <w:r>
        <w:rPr>
          <w:rFonts w:hint="eastAsia" w:ascii="宋体" w:hAnsi="宋体" w:cs="宋体"/>
          <w:color w:val="000000"/>
          <w:sz w:val="24"/>
          <w:szCs w:val="24"/>
        </w:rPr>
        <w:t xml:space="preserve">质保期届满后</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年内，</w:t>
      </w:r>
      <w:r>
        <w:rPr>
          <w:rFonts w:hint="eastAsia" w:ascii="宋体" w:hAnsi="宋体" w:cs="宋体"/>
          <w:sz w:val="24"/>
          <w:szCs w:val="24"/>
        </w:rPr>
        <w:t xml:space="preserve">乙方需要提供必要的技术支持，以满足系统运行。</w:t>
      </w:r>
      <w:r/>
    </w:p>
    <w:p>
      <w:pPr>
        <w:pStyle w:val="936"/>
        <w:spacing w:line="360" w:lineRule="auto"/>
        <w:rPr>
          <w:rFonts w:hAnsi="宋体" w:cs="宋体"/>
          <w:sz w:val="24"/>
          <w:szCs w:val="24"/>
          <w:u w:val="single"/>
        </w:rPr>
      </w:pPr>
      <w:r>
        <w:rPr>
          <w:rFonts w:hint="eastAsia" w:hAnsi="宋体" w:cs="宋体"/>
          <w:b/>
          <w:sz w:val="24"/>
          <w:szCs w:val="24"/>
        </w:rPr>
        <w:t xml:space="preserve">五、产权担保</w:t>
      </w:r>
      <w:r/>
    </w:p>
    <w:p>
      <w:pPr>
        <w:ind w:firstLine="480"/>
        <w:spacing w:line="360" w:lineRule="auto"/>
        <w:rPr>
          <w:rFonts w:ascii="宋体" w:hAnsi="宋体" w:cs="宋体"/>
          <w:sz w:val="24"/>
          <w:szCs w:val="24"/>
        </w:rPr>
      </w:pPr>
      <w:r>
        <w:rPr>
          <w:rFonts w:hint="eastAsia" w:ascii="宋体" w:hAnsi="宋体" w:cs="宋体"/>
          <w:sz w:val="24"/>
          <w:szCs w:val="24"/>
        </w:rPr>
        <w:t xml:space="preserve">5.1 </w:t>
      </w:r>
      <w:r>
        <w:rPr>
          <w:rFonts w:hint="eastAsia" w:ascii="宋体" w:hAnsi="宋体" w:cs="宋体"/>
          <w:sz w:val="24"/>
          <w:szCs w:val="24"/>
        </w:rPr>
        <w:t xml:space="preserve">乙方保证所交付的服务（包含与服务相关的货物）的所有权完全属于</w:t>
      </w:r>
      <w:r>
        <w:rPr>
          <w:rFonts w:hint="eastAsia" w:ascii="宋体" w:hAnsi="宋体" w:cs="宋体"/>
          <w:sz w:val="24"/>
          <w:szCs w:val="24"/>
        </w:rPr>
        <w:t xml:space="preserve">乙方且</w:t>
      </w:r>
      <w:r>
        <w:rPr>
          <w:rFonts w:hint="eastAsia" w:ascii="宋体" w:hAnsi="宋体" w:cs="宋体"/>
          <w:sz w:val="24"/>
          <w:szCs w:val="24"/>
        </w:rPr>
        <w:t xml:space="preserve">无任何抵押、查封等产权瑕疵。</w:t>
      </w:r>
      <w:r/>
    </w:p>
    <w:p>
      <w:pPr>
        <w:spacing w:line="360" w:lineRule="auto"/>
        <w:rPr>
          <w:rFonts w:ascii="宋体" w:hAnsi="宋体" w:cs="宋体"/>
          <w:b/>
          <w:sz w:val="24"/>
          <w:szCs w:val="24"/>
        </w:rPr>
      </w:pPr>
      <w:r>
        <w:rPr>
          <w:rFonts w:hint="eastAsia" w:hAnsi="宋体" w:cs="宋体"/>
          <w:b/>
          <w:sz w:val="24"/>
          <w:szCs w:val="24"/>
        </w:rPr>
        <w:t xml:space="preserve">六、</w:t>
      </w:r>
      <w:r>
        <w:rPr>
          <w:rFonts w:hint="eastAsia" w:ascii="宋体" w:hAnsi="宋体" w:cs="宋体"/>
          <w:b/>
          <w:sz w:val="24"/>
          <w:szCs w:val="24"/>
        </w:rPr>
        <w:t xml:space="preserve">合同转包或分包</w:t>
      </w:r>
      <w:r/>
    </w:p>
    <w:p>
      <w:pPr>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w:t>
      </w:r>
      <w:r>
        <w:rPr>
          <w:rFonts w:hint="eastAsia" w:ascii="宋体" w:hAnsi="宋体" w:cs="宋体"/>
          <w:sz w:val="24"/>
          <w:szCs w:val="24"/>
        </w:rPr>
        <w:t xml:space="preserve">乙方不得将合同标的转包给他人履行。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.2</w:t>
      </w:r>
      <w:r>
        <w:rPr>
          <w:rFonts w:hint="eastAsia" w:ascii="宋体" w:hAnsi="宋体" w:cs="宋体"/>
          <w:sz w:val="24"/>
          <w:szCs w:val="24"/>
        </w:rPr>
        <w:t xml:space="preserve">乙方不得将合同标的分包给他人履行。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.3</w:t>
      </w:r>
      <w:r>
        <w:rPr>
          <w:rFonts w:hint="eastAsia" w:ascii="宋体" w:hAnsi="宋体" w:cs="宋体"/>
          <w:sz w:val="24"/>
          <w:szCs w:val="24"/>
        </w:rPr>
        <w:t xml:space="preserve">乙方如有转包或未经甲方同意的分包行为，甲方有权解除合同。</w:t>
      </w:r>
      <w:r/>
    </w:p>
    <w:p>
      <w:pPr>
        <w:pStyle w:val="936"/>
        <w:spacing w:line="360" w:lineRule="auto"/>
        <w:rPr>
          <w:rFonts w:hAnsi="宋体" w:cs="宋体"/>
          <w:b/>
          <w:sz w:val="24"/>
          <w:szCs w:val="24"/>
        </w:rPr>
      </w:pPr>
      <w:r>
        <w:rPr>
          <w:rFonts w:hint="eastAsia" w:hAnsi="宋体" w:cs="宋体"/>
          <w:b/>
          <w:sz w:val="24"/>
          <w:szCs w:val="24"/>
        </w:rPr>
        <w:t xml:space="preserve">七、</w:t>
      </w:r>
      <w:r>
        <w:rPr>
          <w:rFonts w:hint="eastAsia" w:hAnsi="宋体" w:cs="宋体"/>
          <w:b/>
          <w:sz w:val="24"/>
          <w:szCs w:val="24"/>
        </w:rPr>
        <w:t xml:space="preserve">合同款项支付</w:t>
      </w:r>
      <w:r/>
    </w:p>
    <w:p>
      <w:pPr>
        <w:pStyle w:val="936"/>
        <w:ind w:firstLine="480"/>
        <w:spacing w:line="360" w:lineRule="auto"/>
        <w:rPr>
          <w:rFonts w:hAnsi="宋体" w:cs="宋体"/>
          <w:bCs/>
          <w:sz w:val="24"/>
          <w:szCs w:val="24"/>
        </w:rPr>
      </w:pPr>
      <w:r>
        <w:rPr>
          <w:rFonts w:hint="eastAsia" w:hAnsi="宋体" w:cs="宋体"/>
          <w:bCs/>
          <w:sz w:val="24"/>
          <w:szCs w:val="24"/>
        </w:rPr>
        <w:t xml:space="preserve">合同款项的支付方式及进度安排</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合同签订后，</w:t>
      </w:r>
      <w:r>
        <w:rPr>
          <w:rFonts w:hint="eastAsia" w:ascii="宋体" w:hAnsi="宋体" w:cs="宋体"/>
          <w:color w:val="000000"/>
          <w:sz w:val="24"/>
          <w:szCs w:val="24"/>
        </w:rPr>
        <w:t xml:space="preserve">支付合同价的</w:t>
      </w:r>
      <w:r>
        <w:rPr>
          <w:rFonts w:hint="eastAsia" w:ascii="宋体" w:hAnsi="宋体" w:cs="宋体"/>
          <w:color w:val="000000"/>
          <w:sz w:val="24"/>
          <w:szCs w:val="24"/>
        </w:rPr>
        <w:t xml:space="preserve">30%</w:t>
      </w:r>
      <w:r>
        <w:rPr>
          <w:rFonts w:hint="eastAsia" w:ascii="宋体" w:hAnsi="宋体" w:cs="宋体"/>
          <w:color w:val="000000"/>
          <w:sz w:val="24"/>
          <w:szCs w:val="24"/>
        </w:rPr>
        <w:t xml:space="preserve">预付款；</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硬件安装完成后</w:t>
      </w:r>
      <w:r>
        <w:rPr>
          <w:rFonts w:hint="eastAsia" w:ascii="宋体" w:hAnsi="宋体" w:cs="宋体"/>
          <w:color w:val="000000"/>
          <w:sz w:val="24"/>
          <w:szCs w:val="24"/>
        </w:rPr>
        <w:t xml:space="preserve">，支付合同价的</w:t>
      </w:r>
      <w:r>
        <w:rPr>
          <w:rFonts w:hint="eastAsia" w:ascii="宋体" w:hAnsi="宋体" w:cs="宋体"/>
          <w:color w:val="000000"/>
          <w:sz w:val="24"/>
          <w:szCs w:val="24"/>
        </w:rPr>
        <w:t xml:space="preserve">2</w:t>
      </w:r>
      <w:r>
        <w:rPr>
          <w:rFonts w:hint="eastAsia" w:ascii="宋体" w:hAnsi="宋体" w:cs="宋体"/>
          <w:color w:val="000000"/>
          <w:sz w:val="24"/>
          <w:szCs w:val="24"/>
        </w:rPr>
        <w:t xml:space="preserve">0%</w:t>
      </w:r>
      <w:r>
        <w:rPr>
          <w:rFonts w:hint="eastAsia" w:ascii="宋体" w:hAnsi="宋体" w:cs="宋体"/>
          <w:color w:val="000000"/>
          <w:sz w:val="24"/>
          <w:szCs w:val="24"/>
        </w:rPr>
        <w:t xml:space="preserve">；</w:t>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、项目</w:t>
      </w:r>
      <w:r>
        <w:rPr>
          <w:rFonts w:hint="eastAsia" w:ascii="宋体" w:hAnsi="宋体" w:cs="宋体"/>
          <w:color w:val="000000"/>
          <w:sz w:val="24"/>
          <w:szCs w:val="24"/>
        </w:rPr>
        <w:t xml:space="preserve">验收合格</w:t>
      </w:r>
      <w:r>
        <w:rPr>
          <w:rFonts w:hint="eastAsia" w:ascii="宋体" w:hAnsi="宋体" w:cs="宋体"/>
          <w:color w:val="000000"/>
          <w:sz w:val="24"/>
          <w:szCs w:val="24"/>
        </w:rPr>
        <w:t xml:space="preserve">后，支付合同价的</w:t>
      </w:r>
      <w:r>
        <w:rPr>
          <w:rFonts w:hint="eastAsia" w:ascii="宋体" w:hAnsi="宋体" w:cs="宋体"/>
          <w:color w:val="000000"/>
          <w:sz w:val="24"/>
          <w:szCs w:val="24"/>
        </w:rPr>
        <w:t xml:space="preserve">5</w:t>
      </w:r>
      <w:r>
        <w:rPr>
          <w:rFonts w:hint="eastAsia" w:ascii="宋体" w:hAnsi="宋体" w:cs="宋体"/>
          <w:color w:val="000000"/>
          <w:sz w:val="24"/>
          <w:szCs w:val="24"/>
        </w:rPr>
        <w:t xml:space="preserve">0%</w:t>
      </w:r>
      <w:r>
        <w:rPr>
          <w:rFonts w:hint="eastAsia" w:ascii="宋体" w:hAnsi="宋体" w:cs="宋体"/>
          <w:color w:val="000000"/>
          <w:sz w:val="24"/>
          <w:szCs w:val="24"/>
        </w:rPr>
        <w:t xml:space="preserve">。</w:t>
      </w:r>
      <w:r/>
    </w:p>
    <w:p>
      <w:pPr>
        <w:spacing w:line="360" w:lineRule="auto"/>
        <w:rPr>
          <w:rFonts w:ascii="宋体" w:hAnsi="宋体" w:cs="宋体"/>
          <w:b/>
          <w:sz w:val="24"/>
          <w:szCs w:val="24"/>
        </w:rPr>
      </w:pPr>
      <w:r>
        <w:rPr>
          <w:rFonts w:hint="eastAsia" w:hAnsi="宋体" w:cs="宋体"/>
          <w:b/>
          <w:sz w:val="24"/>
          <w:szCs w:val="24"/>
        </w:rPr>
        <w:t xml:space="preserve">八、</w:t>
      </w:r>
      <w:r>
        <w:rPr>
          <w:rFonts w:hint="eastAsia" w:ascii="宋体" w:hAnsi="宋体" w:cs="宋体"/>
          <w:b/>
          <w:sz w:val="24"/>
          <w:szCs w:val="24"/>
        </w:rPr>
        <w:t xml:space="preserve">税费</w:t>
      </w:r>
      <w:r/>
    </w:p>
    <w:p>
      <w:pPr>
        <w:pStyle w:val="936"/>
        <w:ind w:firstLine="480"/>
        <w:spacing w:line="360" w:lineRule="auto"/>
        <w:rPr>
          <w:rFonts w:hAnsi="宋体" w:cs="宋体"/>
          <w:sz w:val="24"/>
          <w:szCs w:val="24"/>
        </w:rPr>
      </w:pPr>
      <w:r>
        <w:rPr>
          <w:rFonts w:hint="eastAsia" w:hAnsi="宋体" w:cs="宋体"/>
          <w:sz w:val="24"/>
          <w:szCs w:val="24"/>
        </w:rPr>
        <w:t xml:space="preserve">本合同执行中相关的一切税费均由乙方负担。</w:t>
      </w:r>
      <w:r/>
    </w:p>
    <w:p>
      <w:pPr>
        <w:pStyle w:val="920"/>
        <w:spacing w:before="0" w:beforeAutospacing="0" w:after="0" w:afterAutospacing="0" w:line="360" w:lineRule="auto"/>
      </w:pPr>
      <w:r>
        <w:rPr>
          <w:rFonts w:hint="eastAsia"/>
          <w:b/>
        </w:rPr>
        <w:t xml:space="preserve">九、</w:t>
      </w:r>
      <w:r>
        <w:rPr>
          <w:rFonts w:hint="eastAsia"/>
          <w:b/>
        </w:rPr>
        <w:t xml:space="preserve">保修、技术支持与服务</w:t>
      </w:r>
      <w:r/>
    </w:p>
    <w:p>
      <w:pPr>
        <w:pStyle w:val="920"/>
        <w:ind w:firstLine="480"/>
        <w:spacing w:before="0" w:beforeAutospacing="0" w:after="0" w:afterAutospacing="0" w:line="360" w:lineRule="auto"/>
      </w:pPr>
      <w:r>
        <w:rPr>
          <w:rFonts w:hint="eastAsia"/>
        </w:rPr>
        <w:t xml:space="preserve">9</w:t>
      </w:r>
      <w:r>
        <w:rPr>
          <w:rFonts w:hint="eastAsia"/>
        </w:rPr>
        <w:t xml:space="preserve">.1</w:t>
      </w:r>
      <w:r>
        <w:rPr>
          <w:rFonts w:hint="eastAsia"/>
        </w:rPr>
        <w:t xml:space="preserve">乙方</w:t>
      </w:r>
      <w:r>
        <w:rPr>
          <w:rFonts w:hint="eastAsia"/>
        </w:rPr>
        <w:t xml:space="preserve">自系统</w:t>
      </w:r>
      <w:r>
        <w:rPr>
          <w:rFonts w:hint="eastAsia"/>
        </w:rPr>
        <w:t xml:space="preserve">验收通过后免费质保</w:t>
      </w:r>
      <w:r>
        <w:rPr>
          <w:rFonts w:hint="eastAsia"/>
        </w:rPr>
        <w:t xml:space="preserve">1</w:t>
      </w:r>
      <w:r>
        <w:rPr>
          <w:rFonts w:hint="eastAsia"/>
        </w:rPr>
        <w:t xml:space="preserve">年。乙方在保修期内应向甲方免费提供与使用该应用软件相关的技术支持和服务。乙方应向甲方提供与使用应用软件相关的技术服务。乙方提供的技术支持和服务的内容包括电话支持、现场服务、软件维护支持、电子邮件支持、因特网支持和提供系统应急策略等内容。</w:t>
      </w:r>
      <w:r/>
    </w:p>
    <w:p>
      <w:pPr>
        <w:pStyle w:val="920"/>
        <w:ind w:firstLine="480"/>
        <w:spacing w:before="0" w:beforeAutospacing="0" w:after="0" w:afterAutospacing="0" w:line="360" w:lineRule="auto"/>
      </w:pPr>
      <w:r>
        <w:rPr>
          <w:rFonts w:hint="eastAsia"/>
        </w:rPr>
        <w:t xml:space="preserve">9</w:t>
      </w:r>
      <w:r>
        <w:rPr>
          <w:rFonts w:hint="eastAsia"/>
        </w:rPr>
        <w:t xml:space="preserve">.2</w:t>
      </w:r>
      <w:r>
        <w:rPr>
          <w:rFonts w:hint="eastAsia"/>
        </w:rPr>
        <w:t xml:space="preserve">保修期内应用软件出现问题时，乙方应及时响应</w:t>
      </w:r>
      <w:r>
        <w:rPr>
          <w:rFonts w:hint="eastAsia"/>
        </w:rPr>
        <w:t xml:space="preserve">,</w:t>
      </w:r>
      <w:r>
        <w:rPr>
          <w:rFonts w:hint="eastAsia"/>
        </w:rPr>
        <w:t xml:space="preserve">并修复故障。乙方应具备相应的通信手段，以保证能够提供每日</w:t>
      </w:r>
      <w:r>
        <w:rPr>
          <w:rFonts w:hint="eastAsia"/>
        </w:rPr>
        <w:t xml:space="preserve">24</w:t>
      </w:r>
      <w:r>
        <w:rPr>
          <w:rFonts w:hint="eastAsia"/>
        </w:rPr>
        <w:t xml:space="preserve">小时以内、每周</w:t>
      </w:r>
      <w:r>
        <w:rPr>
          <w:rFonts w:hint="eastAsia"/>
        </w:rPr>
        <w:t xml:space="preserve">7</w:t>
      </w:r>
      <w:r>
        <w:rPr>
          <w:rFonts w:hint="eastAsia"/>
        </w:rPr>
        <w:t xml:space="preserve">天的</w:t>
      </w:r>
      <w:r>
        <w:rPr>
          <w:rFonts w:hint="eastAsia"/>
        </w:rPr>
        <w:t xml:space="preserve">7</w:t>
      </w:r>
      <w:r>
        <w:rPr>
          <w:rFonts w:hint="eastAsia"/>
        </w:rPr>
        <w:t xml:space="preserve">×</w:t>
      </w:r>
      <w:r>
        <w:rPr>
          <w:rFonts w:hint="eastAsia"/>
        </w:rPr>
        <w:t xml:space="preserve">24</w:t>
      </w:r>
      <w:r>
        <w:rPr>
          <w:rFonts w:hint="eastAsia"/>
        </w:rPr>
        <w:t xml:space="preserve">小时的</w:t>
      </w:r>
      <w:r>
        <w:rPr>
          <w:rFonts w:hint="eastAsia"/>
        </w:rPr>
        <w:t xml:space="preserve">连续响应</w:t>
      </w:r>
      <w:r>
        <w:rPr>
          <w:rFonts w:hint="eastAsia"/>
        </w:rPr>
        <w:t xml:space="preserve">服务。</w:t>
      </w:r>
      <w:r/>
    </w:p>
    <w:p>
      <w:pPr>
        <w:pStyle w:val="920"/>
        <w:ind w:firstLine="480"/>
        <w:spacing w:before="0" w:beforeAutospacing="0" w:after="0" w:afterAutospacing="0" w:line="360" w:lineRule="auto"/>
      </w:pPr>
      <w:r>
        <w:rPr>
          <w:rFonts w:hint="eastAsia"/>
        </w:rPr>
        <w:t xml:space="preserve">9</w:t>
      </w:r>
      <w:r>
        <w:rPr>
          <w:rFonts w:hint="eastAsia"/>
        </w:rPr>
        <w:t xml:space="preserve">.3</w:t>
      </w:r>
      <w:r>
        <w:rPr>
          <w:rFonts w:hint="eastAsia"/>
        </w:rPr>
        <w:t xml:space="preserve">甲乙双方共同制定维护保修考核管理办法，由甲方根据维护保修考核办法考核乙方维</w:t>
      </w:r>
      <w:r>
        <w:rPr>
          <w:rFonts w:hint="eastAsia"/>
        </w:rPr>
        <w:t xml:space="preserve">护保修服务质量，与尾款支付金额挂钩。</w:t>
      </w:r>
      <w:r/>
    </w:p>
    <w:p>
      <w:pPr>
        <w:pStyle w:val="920"/>
        <w:ind w:firstLine="480"/>
        <w:spacing w:before="0" w:beforeAutospacing="0" w:after="0" w:afterAutospacing="0" w:line="360" w:lineRule="auto"/>
      </w:pPr>
      <w:r>
        <w:rPr>
          <w:rFonts w:hint="eastAsia"/>
        </w:rPr>
        <w:t xml:space="preserve">9</w:t>
      </w:r>
      <w:r>
        <w:rPr>
          <w:rFonts w:hint="eastAsia"/>
        </w:rPr>
        <w:t xml:space="preserve">.4</w:t>
      </w:r>
      <w:r>
        <w:rPr>
          <w:rFonts w:hint="eastAsia"/>
        </w:rPr>
        <w:t xml:space="preserve">保修期届满后甲方在系统运行或维护过程中，乙方所提供的应用软件出现问题或故障时，乙方应派有经验的技术人员，一般情况应在</w:t>
      </w:r>
      <w:r>
        <w:rPr>
          <w:rFonts w:hint="eastAsia"/>
        </w:rPr>
        <w:t xml:space="preserve">24</w:t>
      </w:r>
      <w:r>
        <w:rPr>
          <w:rFonts w:hint="eastAsia"/>
        </w:rPr>
        <w:t xml:space="preserve">小时赶到现</w:t>
      </w:r>
      <w:r>
        <w:rPr>
          <w:rFonts w:hint="eastAsia"/>
        </w:rPr>
        <w:t xml:space="preserve">场，进行更换和维修。乙方应具有灵活、多样的通信手段，应提供每天</w:t>
      </w:r>
      <w:r>
        <w:rPr>
          <w:rFonts w:hint="eastAsia"/>
        </w:rPr>
        <w:t xml:space="preserve">24</w:t>
      </w:r>
      <w:r>
        <w:rPr>
          <w:rFonts w:hint="eastAsia"/>
        </w:rPr>
        <w:t xml:space="preserve">小时、每周</w:t>
      </w:r>
      <w:r>
        <w:rPr>
          <w:rFonts w:hint="eastAsia"/>
        </w:rPr>
        <w:t xml:space="preserve">7</w:t>
      </w:r>
      <w:r>
        <w:rPr>
          <w:rFonts w:hint="eastAsia"/>
        </w:rPr>
        <w:t xml:space="preserve">天的</w:t>
      </w:r>
      <w:r>
        <w:rPr>
          <w:rFonts w:hint="eastAsia"/>
        </w:rPr>
        <w:t xml:space="preserve">7</w:t>
      </w:r>
      <w:r>
        <w:rPr>
          <w:rFonts w:hint="eastAsia"/>
        </w:rPr>
        <w:t xml:space="preserve">×</w:t>
      </w:r>
      <w:r>
        <w:rPr>
          <w:rFonts w:hint="eastAsia"/>
        </w:rPr>
        <w:t xml:space="preserve">24</w:t>
      </w:r>
      <w:r>
        <w:rPr>
          <w:rFonts w:hint="eastAsia"/>
        </w:rPr>
        <w:t xml:space="preserve">小时响应服务。</w:t>
      </w:r>
      <w:r/>
    </w:p>
    <w:p>
      <w:pPr>
        <w:pStyle w:val="920"/>
        <w:spacing w:before="0" w:beforeAutospacing="0" w:after="0" w:afterAutospacing="0" w:line="360" w:lineRule="auto"/>
      </w:pPr>
      <w:r>
        <w:rPr>
          <w:rFonts w:hint="eastAsia"/>
          <w:b/>
        </w:rPr>
        <w:t xml:space="preserve">十、培训</w:t>
      </w:r>
      <w:r/>
    </w:p>
    <w:p>
      <w:pPr>
        <w:pStyle w:val="920"/>
        <w:ind w:firstLine="480"/>
        <w:spacing w:before="0" w:beforeAutospacing="0" w:after="0" w:afterAutospacing="0" w:line="360" w:lineRule="auto"/>
      </w:pPr>
      <w:r>
        <w:rPr>
          <w:rFonts w:hint="eastAsia"/>
        </w:rPr>
        <w:t xml:space="preserve">1</w:t>
      </w:r>
      <w:r>
        <w:rPr>
          <w:rFonts w:hint="eastAsia"/>
        </w:rPr>
        <w:t xml:space="preserve">0</w:t>
      </w:r>
      <w:r>
        <w:rPr>
          <w:rFonts w:hint="eastAsia"/>
        </w:rPr>
        <w:t xml:space="preserve">.1</w:t>
      </w:r>
      <w:r>
        <w:rPr>
          <w:rFonts w:hint="eastAsia"/>
        </w:rPr>
        <w:t xml:space="preserve">双方确定，乙方应在为甲方实施应用软件后，根据本合同约定，为甲方指定的人员提供免费的技术指导和培训，使参加受训的人员理解并掌握软件的操作和维护。</w:t>
      </w:r>
      <w:r/>
    </w:p>
    <w:p>
      <w:pPr>
        <w:pStyle w:val="920"/>
        <w:ind w:firstLine="480"/>
        <w:spacing w:before="0" w:beforeAutospacing="0" w:after="0" w:afterAutospacing="0" w:line="360" w:lineRule="auto"/>
      </w:pPr>
      <w:r>
        <w:rPr>
          <w:rFonts w:hint="eastAsia"/>
        </w:rPr>
        <w:t xml:space="preserve">1</w:t>
      </w:r>
      <w:r>
        <w:rPr>
          <w:rFonts w:hint="eastAsia"/>
        </w:rPr>
        <w:t xml:space="preserve">0</w:t>
      </w:r>
      <w:r>
        <w:rPr>
          <w:rFonts w:hint="eastAsia"/>
        </w:rPr>
        <w:t xml:space="preserve">.2</w:t>
      </w:r>
      <w:r>
        <w:rPr>
          <w:rFonts w:hint="eastAsia"/>
        </w:rPr>
        <w:t xml:space="preserve">培训目的</w:t>
      </w:r>
      <w:r/>
    </w:p>
    <w:p>
      <w:pPr>
        <w:pStyle w:val="920"/>
        <w:ind w:firstLine="480"/>
        <w:spacing w:before="0" w:beforeAutospacing="0" w:after="0" w:afterAutospacing="0" w:line="360" w:lineRule="auto"/>
      </w:pPr>
      <w:r>
        <w:rPr>
          <w:rFonts w:hint="eastAsia"/>
        </w:rPr>
        <w:t xml:space="preserve">1</w:t>
      </w:r>
      <w:r>
        <w:rPr>
          <w:rFonts w:hint="eastAsia"/>
        </w:rPr>
        <w:t xml:space="preserve">0</w:t>
      </w:r>
      <w:r>
        <w:rPr>
          <w:rFonts w:hint="eastAsia"/>
        </w:rPr>
        <w:t xml:space="preserve">.2.1</w:t>
      </w:r>
      <w:r>
        <w:rPr>
          <w:rFonts w:hint="eastAsia"/>
        </w:rPr>
        <w:t xml:space="preserve">促使甲方技术人员能够熟练地对应用软件进行</w:t>
      </w:r>
      <w:r>
        <w:rPr>
          <w:rFonts w:hint="eastAsia"/>
        </w:rPr>
        <w:t xml:space="preserve">运行、诊断、维护和管理；</w:t>
      </w:r>
      <w:r/>
    </w:p>
    <w:p>
      <w:pPr>
        <w:pStyle w:val="920"/>
        <w:ind w:firstLine="480"/>
        <w:spacing w:before="0" w:beforeAutospacing="0" w:after="0" w:afterAutospacing="0" w:line="360" w:lineRule="auto"/>
      </w:pPr>
      <w:r>
        <w:rPr>
          <w:rFonts w:hint="eastAsia"/>
        </w:rPr>
        <w:t xml:space="preserve">1</w:t>
      </w:r>
      <w:r>
        <w:rPr>
          <w:rFonts w:hint="eastAsia"/>
        </w:rPr>
        <w:t xml:space="preserve">0</w:t>
      </w:r>
      <w:r>
        <w:rPr>
          <w:rFonts w:hint="eastAsia"/>
        </w:rPr>
        <w:t xml:space="preserve">.2.2</w:t>
      </w:r>
      <w:r>
        <w:rPr>
          <w:rFonts w:hint="eastAsia"/>
        </w:rPr>
        <w:t xml:space="preserve">促使甲方相关业务人员对该应用软件能熟练地操作和使用。</w:t>
      </w:r>
      <w:r/>
    </w:p>
    <w:p>
      <w:pPr>
        <w:pStyle w:val="936"/>
        <w:spacing w:line="360" w:lineRule="auto"/>
        <w:rPr>
          <w:rFonts w:hAnsi="宋体" w:cs="宋体"/>
          <w:b/>
          <w:sz w:val="24"/>
          <w:szCs w:val="24"/>
          <w:highlight w:val="yellow"/>
        </w:rPr>
      </w:pPr>
      <w:r>
        <w:rPr>
          <w:rFonts w:hint="eastAsia"/>
          <w:b/>
          <w:sz w:val="24"/>
          <w:szCs w:val="24"/>
        </w:rPr>
        <w:t xml:space="preserve">十一、</w:t>
      </w:r>
      <w:r>
        <w:rPr>
          <w:rFonts w:hint="eastAsia" w:hAnsi="宋体" w:cs="宋体"/>
          <w:b/>
          <w:sz w:val="24"/>
          <w:szCs w:val="24"/>
        </w:rPr>
        <w:t xml:space="preserve">项目验收</w:t>
      </w:r>
      <w:r/>
    </w:p>
    <w:p>
      <w:pPr>
        <w:ind w:firstLine="480"/>
        <w:spacing w:line="360" w:lineRule="auto"/>
        <w:rPr>
          <w:sz w:val="24"/>
          <w:szCs w:val="24"/>
        </w:rPr>
      </w:pPr>
      <w:r>
        <w:rPr>
          <w:rFonts w:hint="eastAsia"/>
          <w:sz w:val="24"/>
          <w:szCs w:val="24"/>
        </w:rPr>
        <w:t xml:space="preserve">11</w:t>
      </w:r>
      <w:r>
        <w:rPr>
          <w:sz w:val="24"/>
          <w:szCs w:val="24"/>
        </w:rPr>
        <w:t xml:space="preserve">.1 </w:t>
      </w:r>
      <w:r>
        <w:rPr>
          <w:sz w:val="24"/>
          <w:szCs w:val="24"/>
        </w:rPr>
        <w:t xml:space="preserve">甲方依法组织履约验收工作。</w:t>
      </w:r>
      <w:r/>
    </w:p>
    <w:p>
      <w:pPr>
        <w:ind w:firstLine="480"/>
        <w:spacing w:line="360" w:lineRule="auto"/>
        <w:rPr>
          <w:sz w:val="24"/>
          <w:szCs w:val="24"/>
        </w:rPr>
      </w:pPr>
      <w:r>
        <w:rPr>
          <w:rFonts w:hint="eastAsia"/>
          <w:sz w:val="24"/>
          <w:szCs w:val="24"/>
        </w:rPr>
        <w:t xml:space="preserve">11</w:t>
      </w:r>
      <w:r>
        <w:rPr>
          <w:sz w:val="24"/>
          <w:szCs w:val="24"/>
        </w:rPr>
        <w:t xml:space="preserve">.2 </w:t>
      </w:r>
      <w:r>
        <w:rPr>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sz w:val="24"/>
          <w:szCs w:val="24"/>
        </w:rPr>
      </w:pPr>
      <w:r>
        <w:rPr>
          <w:rFonts w:hint="eastAsia"/>
          <w:sz w:val="24"/>
          <w:szCs w:val="24"/>
        </w:rPr>
        <w:t xml:space="preserve">11</w:t>
      </w:r>
      <w:r>
        <w:rPr>
          <w:sz w:val="24"/>
          <w:szCs w:val="24"/>
        </w:rPr>
        <w:t xml:space="preserve">.3 </w:t>
      </w:r>
      <w:r>
        <w:rPr>
          <w:sz w:val="24"/>
          <w:szCs w:val="24"/>
        </w:rPr>
        <w:t xml:space="preserve">对于实际使用人和甲方分离的项目，甲方邀请实际使用人参与验收。</w:t>
      </w:r>
      <w:r/>
    </w:p>
    <w:p>
      <w:pPr>
        <w:ind w:firstLine="480"/>
        <w:spacing w:line="360" w:lineRule="auto"/>
        <w:rPr>
          <w:sz w:val="24"/>
          <w:szCs w:val="24"/>
        </w:rPr>
      </w:pPr>
      <w:r>
        <w:rPr>
          <w:rFonts w:hint="eastAsia"/>
          <w:sz w:val="24"/>
          <w:szCs w:val="24"/>
        </w:rPr>
        <w:t xml:space="preserve">11</w:t>
      </w:r>
      <w:r>
        <w:rPr>
          <w:sz w:val="24"/>
          <w:szCs w:val="24"/>
        </w:rPr>
        <w:t xml:space="preserve">.4 </w:t>
      </w:r>
      <w:r>
        <w:rPr>
          <w:sz w:val="24"/>
          <w:szCs w:val="24"/>
        </w:rPr>
        <w:t xml:space="preserve">如有必要，甲方邀请参加本项目的其他供应商或第三</w:t>
      </w:r>
      <w:r>
        <w:rPr>
          <w:sz w:val="24"/>
          <w:szCs w:val="24"/>
        </w:rPr>
        <w:t xml:space="preserve">方专业</w:t>
      </w:r>
      <w:r>
        <w:rPr>
          <w:sz w:val="24"/>
          <w:szCs w:val="24"/>
        </w:rPr>
        <w:t xml:space="preserve">机构及专家参与验收，相关意见将作为</w:t>
      </w:r>
      <w:r>
        <w:rPr>
          <w:sz w:val="24"/>
          <w:szCs w:val="24"/>
        </w:rPr>
        <w:t xml:space="preserve">验收书</w:t>
      </w:r>
      <w:r>
        <w:rPr>
          <w:sz w:val="24"/>
          <w:szCs w:val="24"/>
        </w:rPr>
        <w:t xml:space="preserve">的参考资料。</w:t>
      </w:r>
      <w:r/>
    </w:p>
    <w:p>
      <w:pPr>
        <w:ind w:firstLine="480"/>
        <w:spacing w:line="360" w:lineRule="auto"/>
        <w:rPr>
          <w:sz w:val="24"/>
          <w:szCs w:val="24"/>
        </w:rPr>
      </w:pPr>
      <w:r>
        <w:rPr>
          <w:rFonts w:hint="eastAsia"/>
          <w:sz w:val="24"/>
          <w:szCs w:val="24"/>
        </w:rPr>
        <w:t xml:space="preserve">11</w:t>
      </w:r>
      <w:r>
        <w:rPr>
          <w:sz w:val="24"/>
          <w:szCs w:val="24"/>
        </w:rPr>
        <w:t xml:space="preserve">.5 </w:t>
      </w:r>
      <w:r>
        <w:rPr>
          <w:sz w:val="24"/>
          <w:szCs w:val="24"/>
        </w:rPr>
        <w:t xml:space="preserve">甲方成立验收小组，按照采购合同的约定对乙方的履约情况进行验收。验收时</w:t>
      </w:r>
      <w:r>
        <w:rPr>
          <w:sz w:val="24"/>
          <w:szCs w:val="24"/>
        </w:rPr>
        <w:t xml:space="preserve">,</w:t>
      </w:r>
      <w:r>
        <w:rPr>
          <w:sz w:val="24"/>
          <w:szCs w:val="24"/>
        </w:rPr>
        <w:t xml:space="preserve">甲方按照采购合同的约定对每一</w:t>
      </w:r>
      <w:r>
        <w:rPr>
          <w:sz w:val="24"/>
          <w:szCs w:val="24"/>
        </w:rPr>
        <w:t xml:space="preserve">项技术、服务、安全标准的履约情况进行确认。验收结束后</w:t>
      </w:r>
      <w:r>
        <w:rPr>
          <w:sz w:val="24"/>
          <w:szCs w:val="24"/>
        </w:rPr>
        <w:t xml:space="preserve">,</w:t>
      </w:r>
      <w:r>
        <w:rPr>
          <w:sz w:val="24"/>
          <w:szCs w:val="24"/>
        </w:rPr>
        <w:t xml:space="preserve">验收小组出具</w:t>
      </w:r>
      <w:r>
        <w:rPr>
          <w:sz w:val="24"/>
          <w:szCs w:val="24"/>
        </w:rPr>
        <w:t xml:space="preserve">验收书</w:t>
      </w:r>
      <w:r>
        <w:rPr>
          <w:sz w:val="24"/>
          <w:szCs w:val="24"/>
        </w:rPr>
        <w:t xml:space="preserve">,</w:t>
      </w:r>
      <w:r>
        <w:rPr>
          <w:sz w:val="24"/>
          <w:szCs w:val="24"/>
        </w:rPr>
        <w:t xml:space="preserve">列明各项标准的验收情况及项目总体评价</w:t>
      </w:r>
      <w:r>
        <w:rPr>
          <w:sz w:val="24"/>
          <w:szCs w:val="24"/>
        </w:rPr>
        <w:t xml:space="preserve">,</w:t>
      </w:r>
      <w:r>
        <w:rPr>
          <w:sz w:val="24"/>
          <w:szCs w:val="24"/>
        </w:rPr>
        <w:t xml:space="preserve">由验收双方共同签署。</w:t>
      </w:r>
      <w:r/>
    </w:p>
    <w:p>
      <w:pPr>
        <w:ind w:firstLine="480"/>
        <w:spacing w:line="360" w:lineRule="auto"/>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.6 </w:t>
      </w:r>
      <w:r>
        <w:rPr>
          <w:rFonts w:hint="eastAsia"/>
          <w:sz w:val="24"/>
          <w:szCs w:val="24"/>
        </w:rPr>
        <w:t xml:space="preserve">验收合格的项目</w:t>
      </w:r>
      <w:r>
        <w:rPr>
          <w:rFonts w:hint="eastAsia"/>
          <w:sz w:val="24"/>
          <w:szCs w:val="24"/>
        </w:rPr>
        <w:t xml:space="preserve">,</w:t>
      </w:r>
      <w:r>
        <w:rPr>
          <w:rFonts w:hint="eastAsia"/>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sz w:val="24"/>
          <w:szCs w:val="24"/>
        </w:rPr>
        <w:t xml:space="preserve">,</w:t>
      </w:r>
      <w:r>
        <w:rPr>
          <w:rFonts w:hint="eastAsia"/>
          <w:sz w:val="24"/>
          <w:szCs w:val="24"/>
        </w:rPr>
        <w:t xml:space="preserve">甲方将及时报告本级财政部门。</w:t>
      </w:r>
      <w:r/>
    </w:p>
    <w:p>
      <w:pPr>
        <w:pStyle w:val="936"/>
        <w:spacing w:line="360" w:lineRule="auto"/>
        <w:rPr>
          <w:rFonts w:hAnsi="宋体" w:cs="宋体"/>
          <w:b/>
          <w:sz w:val="24"/>
          <w:szCs w:val="24"/>
        </w:rPr>
      </w:pPr>
      <w:r>
        <w:rPr>
          <w:rFonts w:hint="eastAsia" w:hAnsi="宋体" w:cs="宋体"/>
          <w:b/>
          <w:sz w:val="24"/>
          <w:szCs w:val="24"/>
        </w:rPr>
        <w:t xml:space="preserve">十二、违约责任</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2</w:t>
      </w:r>
      <w:r>
        <w:rPr>
          <w:rFonts w:hint="eastAsia" w:hAnsi="宋体" w:cs="宋体"/>
          <w:sz w:val="24"/>
          <w:szCs w:val="24"/>
        </w:rPr>
        <w:t xml:space="preserve">.1 </w:t>
      </w:r>
      <w:r>
        <w:rPr>
          <w:rFonts w:hint="eastAsia" w:hAnsi="宋体" w:cs="宋体"/>
          <w:sz w:val="24"/>
          <w:szCs w:val="24"/>
        </w:rPr>
        <w:t xml:space="preserve">甲方无正当理由拒绝接受乙方提供服务的，甲方向乙方偿付拒绝接受服务合同价款总值</w:t>
      </w:r>
      <w:r>
        <w:rPr>
          <w:rFonts w:hint="eastAsia" w:hAnsi="宋体" w:cs="宋体"/>
          <w:sz w:val="24"/>
          <w:szCs w:val="24"/>
          <w:u w:val="single"/>
        </w:rPr>
        <w:t xml:space="preserve">    </w:t>
      </w:r>
      <w:r>
        <w:rPr>
          <w:rFonts w:hint="eastAsia" w:hAnsi="宋体" w:cs="宋体"/>
          <w:sz w:val="24"/>
          <w:szCs w:val="24"/>
        </w:rPr>
        <w:t xml:space="preserve">的违约金。</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2</w:t>
      </w:r>
      <w:r>
        <w:rPr>
          <w:rFonts w:hint="eastAsia" w:hAnsi="宋体" w:cs="宋体"/>
          <w:sz w:val="24"/>
          <w:szCs w:val="24"/>
        </w:rPr>
        <w:t xml:space="preserve">.2 </w:t>
      </w:r>
      <w:r>
        <w:rPr>
          <w:rFonts w:hint="eastAsia" w:hAnsi="宋体" w:cs="宋体"/>
          <w:sz w:val="24"/>
          <w:szCs w:val="24"/>
        </w:rPr>
        <w:t xml:space="preserve">甲方无故逾期验收和办理合同款项支付手续的</w:t>
      </w:r>
      <w:r>
        <w:rPr>
          <w:rFonts w:hint="eastAsia" w:hAnsi="宋体" w:cs="宋体"/>
          <w:sz w:val="24"/>
          <w:szCs w:val="24"/>
        </w:rPr>
        <w:t xml:space="preserve">,</w:t>
      </w:r>
      <w:r>
        <w:rPr>
          <w:rFonts w:hint="eastAsia" w:hAnsi="宋体" w:cs="宋体"/>
          <w:sz w:val="24"/>
          <w:szCs w:val="24"/>
        </w:rPr>
        <w:t xml:space="preserve">甲方应按逾期付款总额</w:t>
      </w:r>
      <w:r>
        <w:rPr>
          <w:rFonts w:hint="eastAsia" w:hAnsi="宋体" w:cs="宋体"/>
          <w:sz w:val="24"/>
          <w:szCs w:val="24"/>
          <w:u w:val="single"/>
        </w:rPr>
        <w:t xml:space="preserve">    </w:t>
      </w:r>
      <w:r>
        <w:rPr>
          <w:rFonts w:hint="eastAsia" w:hAnsi="宋体" w:cs="宋体"/>
          <w:sz w:val="24"/>
          <w:szCs w:val="24"/>
        </w:rPr>
        <w:t xml:space="preserve">每日向乙方支付违约金。</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2</w:t>
      </w:r>
      <w:r>
        <w:rPr>
          <w:rFonts w:hint="eastAsia" w:hAnsi="宋体" w:cs="宋体"/>
          <w:sz w:val="24"/>
          <w:szCs w:val="24"/>
        </w:rPr>
        <w:t xml:space="preserve">.3 </w:t>
      </w:r>
      <w:r>
        <w:rPr>
          <w:rFonts w:hint="eastAsia" w:hAnsi="宋体" w:cs="宋体"/>
          <w:sz w:val="24"/>
          <w:szCs w:val="24"/>
        </w:rPr>
        <w:t xml:space="preserve">乙方逾期提供服务的，乙方应按逾期提供服务合同总额每日千分之六向甲方支付违约金，由甲方从待付合同款项中扣除。逾期超过约定日期</w:t>
      </w:r>
      <w:r>
        <w:rPr>
          <w:rFonts w:hint="eastAsia" w:hAnsi="宋体" w:cs="宋体"/>
          <w:sz w:val="24"/>
          <w:szCs w:val="24"/>
        </w:rPr>
        <w:t xml:space="preserve">10</w:t>
      </w:r>
      <w:r>
        <w:rPr>
          <w:rFonts w:hint="eastAsia" w:hAnsi="宋体" w:cs="宋体"/>
          <w:sz w:val="24"/>
          <w:szCs w:val="24"/>
        </w:rPr>
        <w:t xml:space="preserve">个工作日不能提供服务的，甲方可解除本合同。乙方因逾期提供服务或因其他违约行为导致甲方解除合同的，乙方应向甲方支付合同价款总额</w:t>
      </w:r>
      <w:r>
        <w:rPr>
          <w:rFonts w:hint="eastAsia" w:hAnsi="宋体" w:cs="宋体"/>
          <w:sz w:val="24"/>
          <w:szCs w:val="24"/>
          <w:u w:val="single"/>
        </w:rPr>
        <w:t xml:space="preserve">     </w:t>
      </w:r>
      <w:r>
        <w:rPr>
          <w:rFonts w:hint="eastAsia" w:hAnsi="宋体" w:cs="宋体"/>
          <w:sz w:val="24"/>
          <w:szCs w:val="24"/>
        </w:rPr>
        <w:t xml:space="preserve">的违约金，如造成甲方损失超过违约金的，超出</w:t>
      </w:r>
      <w:r>
        <w:rPr>
          <w:rFonts w:hint="eastAsia" w:hAnsi="宋体" w:cs="宋体"/>
          <w:sz w:val="24"/>
          <w:szCs w:val="24"/>
        </w:rPr>
        <w:t xml:space="preserve">部分由乙方继续承担赔偿责任。</w:t>
      </w:r>
      <w:r>
        <w:rPr>
          <w:rFonts w:hint="eastAsia" w:hAnsi="宋体" w:cs="宋体"/>
          <w:sz w:val="24"/>
          <w:szCs w:val="24"/>
        </w:rPr>
        <w:t xml:space="preserve"> </w:t>
      </w:r>
      <w:r/>
    </w:p>
    <w:p>
      <w:pPr>
        <w:pStyle w:val="920"/>
        <w:ind w:firstLine="480"/>
        <w:spacing w:before="0" w:beforeAutospacing="0" w:after="0" w:afterAutospacing="0" w:line="360" w:lineRule="auto"/>
      </w:pPr>
      <w:r>
        <w:rPr>
          <w:rFonts w:hint="eastAsia"/>
        </w:rPr>
        <w:t xml:space="preserve">1</w:t>
      </w:r>
      <w:r>
        <w:rPr>
          <w:rFonts w:hint="eastAsia"/>
        </w:rPr>
        <w:t xml:space="preserve">2</w:t>
      </w:r>
      <w:r>
        <w:rPr>
          <w:rFonts w:hint="eastAsia"/>
        </w:rPr>
        <w:t xml:space="preserve">.4 </w:t>
      </w:r>
      <w:r>
        <w:rPr>
          <w:rFonts w:hint="eastAsia"/>
        </w:rPr>
        <w:t xml:space="preserve">乙方所提供服务的标准不符合合同规定及招标文件规定标准的，甲方有权拒绝接受服务，并可单方面解除合同。</w:t>
      </w:r>
      <w:r/>
    </w:p>
    <w:p>
      <w:pPr>
        <w:pStyle w:val="936"/>
        <w:spacing w:line="360" w:lineRule="auto"/>
        <w:rPr>
          <w:rFonts w:hAnsi="宋体" w:cs="宋体"/>
          <w:b/>
          <w:sz w:val="24"/>
          <w:szCs w:val="24"/>
        </w:rPr>
      </w:pPr>
      <w:r>
        <w:rPr>
          <w:rFonts w:hint="eastAsia" w:hAnsi="宋体" w:cs="宋体"/>
          <w:b/>
          <w:sz w:val="24"/>
          <w:szCs w:val="24"/>
        </w:rPr>
        <w:t xml:space="preserve">十三、不可抗力事件处理</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3</w:t>
      </w:r>
      <w:r>
        <w:rPr>
          <w:rFonts w:hint="eastAsia" w:hAnsi="宋体" w:cs="宋体"/>
          <w:sz w:val="24"/>
          <w:szCs w:val="24"/>
        </w:rPr>
        <w:t xml:space="preserve">.1 </w:t>
      </w:r>
      <w:r>
        <w:rPr>
          <w:rFonts w:hint="eastAsia" w:hAnsi="宋体" w:cs="宋体"/>
          <w:sz w:val="24"/>
          <w:szCs w:val="24"/>
        </w:rPr>
        <w:t xml:space="preserve">在合同有效期内，任何一方因不可抗力事件导致不能履行合同，则合同履行期可延长，其延长期与不可抗力影响</w:t>
      </w:r>
      <w:r>
        <w:rPr>
          <w:rFonts w:hint="eastAsia" w:hAnsi="宋体" w:cs="宋体"/>
          <w:sz w:val="24"/>
          <w:szCs w:val="24"/>
        </w:rPr>
        <w:t xml:space="preserve"> </w:t>
      </w:r>
      <w:r>
        <w:rPr>
          <w:rFonts w:hint="eastAsia" w:hAnsi="宋体" w:cs="宋体"/>
          <w:sz w:val="24"/>
          <w:szCs w:val="24"/>
        </w:rPr>
        <w:t xml:space="preserve">期相同。</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3</w:t>
      </w:r>
      <w:r>
        <w:rPr>
          <w:rFonts w:hint="eastAsia" w:hAnsi="宋体" w:cs="宋体"/>
          <w:sz w:val="24"/>
          <w:szCs w:val="24"/>
        </w:rPr>
        <w:t xml:space="preserve">.2 </w:t>
      </w:r>
      <w:r>
        <w:rPr>
          <w:rFonts w:hint="eastAsia" w:hAnsi="宋体" w:cs="宋体"/>
          <w:sz w:val="24"/>
          <w:szCs w:val="24"/>
        </w:rPr>
        <w:t xml:space="preserve">不可抗力事件发生后，应立即通知对方，并寄送有关权威机构出具的证明。</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3</w:t>
      </w:r>
      <w:r>
        <w:rPr>
          <w:rFonts w:hint="eastAsia" w:hAnsi="宋体" w:cs="宋体"/>
          <w:sz w:val="24"/>
          <w:szCs w:val="24"/>
        </w:rPr>
        <w:t xml:space="preserve">.3 </w:t>
      </w:r>
      <w:r>
        <w:rPr>
          <w:rFonts w:hint="eastAsia" w:hAnsi="宋体" w:cs="宋体"/>
          <w:sz w:val="24"/>
          <w:szCs w:val="24"/>
        </w:rPr>
        <w:t xml:space="preserve">不可抗力事件延续</w:t>
      </w:r>
      <w:r>
        <w:rPr>
          <w:rFonts w:hint="eastAsia" w:hAnsi="宋体" w:cs="宋体"/>
          <w:sz w:val="24"/>
          <w:szCs w:val="24"/>
        </w:rPr>
        <w:t xml:space="preserve">120</w:t>
      </w:r>
      <w:r>
        <w:rPr>
          <w:rFonts w:hint="eastAsia" w:hAnsi="宋体" w:cs="宋体"/>
          <w:sz w:val="24"/>
          <w:szCs w:val="24"/>
        </w:rPr>
        <w:t xml:space="preserve">天以上，双方应通过友好协商，确定是否继续履行合同。</w:t>
      </w:r>
      <w:r/>
    </w:p>
    <w:p>
      <w:pPr>
        <w:pStyle w:val="936"/>
        <w:spacing w:line="360" w:lineRule="auto"/>
        <w:rPr>
          <w:rFonts w:hAnsi="宋体" w:cs="宋体"/>
          <w:b/>
          <w:sz w:val="24"/>
          <w:szCs w:val="24"/>
        </w:rPr>
      </w:pPr>
      <w:r>
        <w:rPr>
          <w:rFonts w:hint="eastAsia" w:hAnsi="宋体" w:cs="宋体"/>
          <w:b/>
          <w:sz w:val="24"/>
          <w:szCs w:val="24"/>
        </w:rPr>
        <w:t xml:space="preserve">十四、解决争议的方法</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4</w:t>
      </w:r>
      <w:r>
        <w:rPr>
          <w:rFonts w:hint="eastAsia" w:hAnsi="宋体" w:cs="宋体"/>
          <w:sz w:val="24"/>
          <w:szCs w:val="24"/>
        </w:rPr>
        <w:t xml:space="preserve">.1</w:t>
      </w:r>
      <w:r>
        <w:rPr>
          <w:rFonts w:hint="eastAsia" w:hAnsi="宋体" w:cs="宋体"/>
          <w:sz w:val="24"/>
          <w:szCs w:val="24"/>
        </w:rPr>
        <w:t xml:space="preserve">双方在签订、履行合同中所发生的一切争议，应通过友好协商解决。如协商不成，由甲方住所地人民法院管辖。</w:t>
      </w:r>
      <w:r/>
    </w:p>
    <w:p>
      <w:pPr>
        <w:pStyle w:val="936"/>
        <w:spacing w:line="360" w:lineRule="auto"/>
        <w:rPr>
          <w:rFonts w:hAnsi="宋体" w:cs="宋体"/>
          <w:b/>
          <w:sz w:val="24"/>
          <w:szCs w:val="24"/>
        </w:rPr>
      </w:pPr>
      <w:r>
        <w:rPr>
          <w:rFonts w:hint="eastAsia" w:hAnsi="宋体" w:cs="宋体"/>
          <w:b/>
          <w:sz w:val="24"/>
          <w:szCs w:val="24"/>
        </w:rPr>
        <w:t xml:space="preserve">十五、合同生效及其它</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5</w:t>
      </w:r>
      <w:r>
        <w:rPr>
          <w:rFonts w:hint="eastAsia" w:hAnsi="宋体" w:cs="宋体"/>
          <w:sz w:val="24"/>
          <w:szCs w:val="24"/>
        </w:rPr>
        <w:t xml:space="preserve">.1 </w:t>
      </w:r>
      <w:r>
        <w:rPr>
          <w:rFonts w:hint="eastAsia" w:hAnsi="宋体" w:cs="宋体"/>
          <w:sz w:val="24"/>
          <w:szCs w:val="24"/>
        </w:rPr>
        <w:t xml:space="preserve">合同经双方法定代表人或授权委托代表人签字并加盖单位公章后生效。</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5</w:t>
      </w:r>
      <w:r>
        <w:rPr>
          <w:rFonts w:hint="eastAsia" w:hAnsi="宋体" w:cs="宋体"/>
          <w:sz w:val="24"/>
          <w:szCs w:val="24"/>
        </w:rPr>
        <w:t xml:space="preserve">.2</w:t>
      </w:r>
      <w:r>
        <w:rPr>
          <w:rFonts w:hint="eastAsia" w:hAnsi="宋体" w:cs="宋体"/>
          <w:sz w:val="24"/>
          <w:szCs w:val="24"/>
        </w:rPr>
        <w:t xml:space="preserve">本合同未尽事宜，遵照《民法典》、《政府采购法》有关条文执行。</w:t>
      </w:r>
      <w:r/>
    </w:p>
    <w:p>
      <w:pPr>
        <w:pStyle w:val="93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5</w:t>
      </w:r>
      <w:r>
        <w:rPr>
          <w:rFonts w:hint="eastAsia" w:hAnsi="宋体" w:cs="宋体"/>
          <w:sz w:val="24"/>
          <w:szCs w:val="24"/>
        </w:rPr>
        <w:t xml:space="preserve">.3 </w:t>
      </w:r>
      <w:r>
        <w:rPr>
          <w:rFonts w:hint="eastAsia" w:hAnsi="宋体" w:cs="宋体"/>
          <w:sz w:val="24"/>
          <w:szCs w:val="24"/>
        </w:rPr>
        <w:t xml:space="preserve">本合同正本一式两份，具有同等法律效力，甲方、乙方各执一份。</w:t>
      </w:r>
      <w:r/>
    </w:p>
    <w:p>
      <w:pPr>
        <w:pStyle w:val="936"/>
        <w:ind w:left="480" w:hanging="480"/>
        <w:spacing w:before="120" w:after="120" w:line="360" w:lineRule="auto"/>
        <w:rPr>
          <w:rFonts w:hAnsi="宋体" w:cs="宋体"/>
          <w:sz w:val="24"/>
          <w:szCs w:val="24"/>
        </w:rPr>
      </w:pPr>
      <w:r>
        <w:rPr>
          <w:rFonts w:hint="eastAsia" w:hAnsi="宋体" w:cs="宋体"/>
          <w:sz w:val="24"/>
          <w:szCs w:val="24"/>
        </w:rPr>
        <w:t xml:space="preserve">  </w:t>
      </w:r>
      <w:r>
        <w:rPr>
          <w:rFonts w:hint="eastAsia" w:hAnsi="宋体" w:cs="宋体"/>
          <w:sz w:val="24"/>
          <w:szCs w:val="24"/>
        </w:rPr>
        <w:t xml:space="preserve">甲方：</w:t>
      </w:r>
      <w:r>
        <w:rPr>
          <w:rFonts w:hint="eastAsia" w:hAnsi="宋体" w:cs="宋体"/>
          <w:sz w:val="24"/>
          <w:szCs w:val="24"/>
        </w:rPr>
        <w:t xml:space="preserve">                        </w:t>
      </w:r>
      <w:r>
        <w:rPr>
          <w:rFonts w:hint="eastAsia" w:hAnsi="宋体" w:cs="宋体"/>
          <w:sz w:val="24"/>
          <w:szCs w:val="24"/>
        </w:rPr>
        <w:t xml:space="preserve">乙方：</w:t>
      </w:r>
      <w:r>
        <w:rPr>
          <w:rFonts w:hint="eastAsia" w:hAnsi="宋体" w:cs="宋体"/>
          <w:sz w:val="24"/>
          <w:szCs w:val="24"/>
        </w:rPr>
        <w:t xml:space="preserve"> </w:t>
      </w:r>
      <w:r/>
    </w:p>
    <w:p>
      <w:pPr>
        <w:pStyle w:val="936"/>
        <w:spacing w:before="120" w:after="120" w:line="360" w:lineRule="auto"/>
        <w:rPr>
          <w:rFonts w:hAnsi="宋体" w:cs="宋体"/>
          <w:sz w:val="24"/>
          <w:szCs w:val="24"/>
        </w:rPr>
      </w:pPr>
      <w:r>
        <w:rPr>
          <w:rFonts w:hint="eastAsia" w:hAnsi="宋体" w:cs="宋体"/>
          <w:sz w:val="24"/>
          <w:szCs w:val="24"/>
        </w:rPr>
        <w:t xml:space="preserve">  </w:t>
      </w:r>
      <w:r>
        <w:rPr>
          <w:rFonts w:hint="eastAsia" w:hAnsi="宋体" w:cs="宋体"/>
          <w:sz w:val="24"/>
          <w:szCs w:val="24"/>
        </w:rPr>
        <w:t xml:space="preserve">地址：</w:t>
      </w:r>
      <w:r>
        <w:rPr>
          <w:rFonts w:hint="eastAsia" w:hAnsi="宋体" w:cs="宋体"/>
          <w:sz w:val="24"/>
          <w:szCs w:val="24"/>
        </w:rPr>
        <w:t xml:space="preserve">                        </w:t>
      </w:r>
      <w:r>
        <w:rPr>
          <w:rFonts w:hint="eastAsia" w:hAnsi="宋体" w:cs="宋体"/>
          <w:sz w:val="24"/>
          <w:szCs w:val="24"/>
        </w:rPr>
        <w:t xml:space="preserve">地址：</w:t>
      </w:r>
      <w:r>
        <w:rPr>
          <w:rFonts w:hint="eastAsia" w:hAnsi="宋体" w:cs="宋体"/>
          <w:sz w:val="24"/>
          <w:szCs w:val="24"/>
        </w:rPr>
        <w:t xml:space="preserve"> </w:t>
      </w:r>
      <w:r/>
    </w:p>
    <w:p>
      <w:pPr>
        <w:pStyle w:val="936"/>
        <w:spacing w:before="120" w:after="120" w:line="360" w:lineRule="auto"/>
        <w:rPr>
          <w:rFonts w:hAnsi="宋体" w:cs="宋体"/>
          <w:sz w:val="24"/>
          <w:szCs w:val="24"/>
        </w:rPr>
      </w:pPr>
      <w:r>
        <w:rPr>
          <w:rFonts w:hint="eastAsia" w:hAnsi="宋体" w:cs="宋体"/>
          <w:sz w:val="24"/>
          <w:szCs w:val="24"/>
        </w:rPr>
        <w:t xml:space="preserve">  </w:t>
      </w:r>
      <w:r>
        <w:rPr>
          <w:rFonts w:hint="eastAsia" w:hAnsi="宋体" w:cs="宋体"/>
          <w:sz w:val="24"/>
          <w:szCs w:val="24"/>
        </w:rPr>
        <w:t xml:space="preserve">法定代表人或授权代表：</w:t>
      </w:r>
      <w:r>
        <w:rPr>
          <w:rFonts w:hint="eastAsia" w:hAnsi="宋体" w:cs="宋体"/>
          <w:sz w:val="24"/>
          <w:szCs w:val="24"/>
        </w:rPr>
        <w:t xml:space="preserve">        </w:t>
      </w:r>
      <w:r>
        <w:rPr>
          <w:rFonts w:hint="eastAsia" w:hAnsi="宋体" w:cs="宋体"/>
          <w:sz w:val="24"/>
          <w:szCs w:val="24"/>
        </w:rPr>
        <w:t xml:space="preserve">法定代表人或授权代表：</w:t>
      </w:r>
      <w:r/>
    </w:p>
    <w:p>
      <w:pPr>
        <w:pStyle w:val="936"/>
        <w:ind w:firstLine="240"/>
        <w:spacing w:before="120" w:after="120" w:line="360" w:lineRule="auto"/>
        <w:rPr>
          <w:rFonts w:hAnsi="宋体" w:cs="宋体"/>
          <w:sz w:val="24"/>
          <w:szCs w:val="24"/>
        </w:rPr>
      </w:pPr>
      <w:r>
        <w:rPr>
          <w:rFonts w:hint="eastAsia" w:hAnsi="宋体" w:cs="宋体"/>
          <w:sz w:val="24"/>
          <w:szCs w:val="24"/>
        </w:rPr>
        <w:t xml:space="preserve">联系电话：</w:t>
      </w:r>
      <w:r>
        <w:rPr>
          <w:rFonts w:hint="eastAsia" w:hAnsi="宋体" w:cs="宋体"/>
          <w:sz w:val="24"/>
          <w:szCs w:val="24"/>
        </w:rPr>
        <w:t xml:space="preserve">                    </w:t>
      </w:r>
      <w:r>
        <w:rPr>
          <w:rFonts w:hint="eastAsia" w:hAnsi="宋体" w:cs="宋体"/>
          <w:sz w:val="24"/>
          <w:szCs w:val="24"/>
        </w:rPr>
        <w:t xml:space="preserve">联系电话：</w:t>
      </w:r>
      <w:r>
        <w:rPr>
          <w:rFonts w:hint="eastAsia" w:hAnsi="宋体" w:cs="宋体"/>
          <w:sz w:val="24"/>
          <w:szCs w:val="24"/>
        </w:rPr>
        <w:t xml:space="preserve">          </w:t>
      </w:r>
      <w:r/>
    </w:p>
    <w:p>
      <w:pPr>
        <w:pStyle w:val="902"/>
        <w:jc w:val="center"/>
        <w:spacing w:before="120" w:after="120" w:line="360" w:lineRule="auto"/>
        <w:rPr>
          <w:rFonts w:hAnsi="宋体"/>
          <w:sz w:val="24"/>
          <w:szCs w:val="24"/>
        </w:rPr>
        <w:outlineLvl w:val="0"/>
      </w:pPr>
      <w:r>
        <w:rPr>
          <w:rFonts w:hint="eastAsia" w:hAnsi="宋体" w:cs="宋体"/>
          <w:sz w:val="24"/>
          <w:szCs w:val="24"/>
        </w:rPr>
        <w:t xml:space="preserve">                                      </w:t>
      </w:r>
      <w:r>
        <w:rPr>
          <w:rFonts w:hint="eastAsia" w:hAnsi="宋体" w:cs="宋体"/>
          <w:sz w:val="24"/>
          <w:szCs w:val="24"/>
        </w:rPr>
        <w:t xml:space="preserve">签订日期：</w:t>
      </w:r>
      <w:r>
        <w:rPr>
          <w:rFonts w:hint="eastAsia" w:hAnsi="宋体" w:cs="宋体"/>
          <w:sz w:val="24"/>
          <w:szCs w:val="24"/>
        </w:rPr>
        <w:t xml:space="preserve">      </w:t>
      </w:r>
      <w:r>
        <w:rPr>
          <w:rFonts w:hint="eastAsia" w:hAnsi="宋体" w:cs="宋体"/>
          <w:sz w:val="24"/>
          <w:szCs w:val="24"/>
        </w:rPr>
        <w:t xml:space="preserve">年</w:t>
      </w:r>
      <w:r>
        <w:rPr>
          <w:rFonts w:hint="eastAsia" w:hAnsi="宋体" w:cs="宋体"/>
          <w:sz w:val="24"/>
          <w:szCs w:val="24"/>
        </w:rPr>
        <w:t xml:space="preserve">    </w:t>
      </w:r>
      <w:r>
        <w:rPr>
          <w:rFonts w:hint="eastAsia" w:hAnsi="宋体" w:cs="宋体"/>
          <w:sz w:val="24"/>
          <w:szCs w:val="24"/>
        </w:rPr>
        <w:t xml:space="preserve">月</w:t>
      </w:r>
      <w:r>
        <w:rPr>
          <w:rFonts w:hint="eastAsia" w:hAnsi="宋体" w:cs="宋体"/>
          <w:sz w:val="24"/>
          <w:szCs w:val="24"/>
        </w:rPr>
        <w:t xml:space="preserve">   </w:t>
      </w:r>
      <w:r>
        <w:rPr>
          <w:rFonts w:hint="eastAsia" w:hAnsi="宋体" w:cs="宋体"/>
          <w:sz w:val="24"/>
          <w:szCs w:val="24"/>
        </w:rPr>
        <w:t xml:space="preserve">日</w:t>
      </w:r>
      <w:r>
        <w:rPr>
          <w:rFonts w:ascii="黑体" w:eastAsia="黑体"/>
          <w:bCs/>
          <w:sz w:val="44"/>
        </w:rPr>
        <w:br w:type="page" w:clear="all"/>
      </w:r>
      <w:r>
        <w:rPr>
          <w:rFonts w:hint="eastAsia" w:ascii="黑体" w:eastAsia="黑体"/>
          <w:bCs/>
          <w:sz w:val="44"/>
        </w:rPr>
        <w:t xml:space="preserve">第</w:t>
      </w:r>
      <w:bookmarkEnd w:id="197"/>
      <w:r>
        <w:rPr>
          <w:rFonts w:hint="eastAsia" w:ascii="黑体" w:eastAsia="黑体"/>
          <w:bCs/>
          <w:sz w:val="44"/>
        </w:rPr>
        <w:t xml:space="preserve">四章</w:t>
      </w:r>
      <w:r>
        <w:rPr>
          <w:rFonts w:hint="eastAsia" w:ascii="黑体" w:eastAsia="黑体"/>
          <w:bCs/>
          <w:sz w:val="44"/>
        </w:rPr>
        <w:t xml:space="preserve"> </w:t>
      </w:r>
      <w:r>
        <w:rPr>
          <w:rFonts w:hint="eastAsia" w:ascii="黑体" w:eastAsia="黑体"/>
          <w:bCs/>
          <w:sz w:val="44"/>
        </w:rPr>
        <w:t xml:space="preserve">采购需求</w:t>
      </w:r>
      <w:bookmarkEnd w:id="198"/>
      <w:r/>
      <w:bookmarkEnd w:id="199"/>
      <w:r/>
      <w:bookmarkEnd w:id="200"/>
      <w:r/>
      <w:bookmarkEnd w:id="201"/>
      <w:r/>
      <w:r/>
    </w:p>
    <w:p>
      <w:pPr>
        <w:spacing w:line="0" w:lineRule="atLeast"/>
        <w:rPr>
          <w:rFonts w:ascii="宋体" w:hAnsi="宋体"/>
          <w:sz w:val="24"/>
          <w:szCs w:val="24"/>
        </w:rPr>
      </w:pPr>
      <w:r/>
      <w:bookmarkStart w:id="204" w:name="_Toc49090575"/>
      <w:r/>
      <w:bookmarkStart w:id="205" w:name="_Toc26554093"/>
      <w:r>
        <w:rPr>
          <w:rFonts w:hint="eastAsia" w:ascii="宋体" w:hAnsi="宋体"/>
          <w:sz w:val="24"/>
          <w:szCs w:val="24"/>
        </w:rPr>
        <w:t xml:space="preserve">项目属性</w:t>
      </w:r>
      <w:r>
        <w:rPr>
          <w:rFonts w:hint="eastAsia" w:ascii="宋体" w:hAnsi="宋体"/>
          <w:sz w:val="24"/>
          <w:szCs w:val="24"/>
        </w:rPr>
        <w:t xml:space="preserve">:</w:t>
      </w:r>
      <w:r>
        <w:rPr>
          <w:rFonts w:hint="eastAsia" w:ascii="宋体" w:hAnsi="宋体"/>
          <w:sz w:val="24"/>
          <w:szCs w:val="24"/>
        </w:rPr>
        <w:t xml:space="preserve">服务类项目。</w:t>
      </w:r>
      <w:r/>
    </w:p>
    <w:p>
      <w:pPr>
        <w:spacing w:line="0" w:lineRule="atLeast"/>
        <w:rPr>
          <w:rFonts w:ascii="宋体" w:hAnsi="宋体"/>
          <w:sz w:val="24"/>
          <w:szCs w:val="24"/>
        </w:rPr>
      </w:pPr>
      <w:r>
        <w:rPr>
          <w:rFonts w:ascii="宋体" w:hAnsi="宋体"/>
          <w:sz w:val="24"/>
          <w:szCs w:val="24"/>
        </w:rPr>
      </w:r>
      <w:r/>
    </w:p>
    <w:p>
      <w:pPr>
        <w:pStyle w:val="868"/>
        <w:ind w:left="431" w:hanging="431"/>
        <w:jc w:val="both"/>
        <w:spacing w:line="360" w:lineRule="auto"/>
        <w:rPr>
          <w:rFonts w:ascii="宋体" w:hAnsi="宋体" w:eastAsia="宋体" w:cs="宋体"/>
          <w:sz w:val="32"/>
          <w:szCs w:val="44"/>
        </w:rPr>
      </w:pPr>
      <w:r/>
      <w:bookmarkStart w:id="206" w:name="_Toc171090462"/>
      <w:r/>
      <w:bookmarkStart w:id="207" w:name="_Toc9387"/>
      <w:r/>
      <w:bookmarkStart w:id="208" w:name="_Toc120614281"/>
      <w:r>
        <w:rPr>
          <w:rFonts w:hint="eastAsia" w:ascii="宋体" w:hAnsi="宋体" w:eastAsia="宋体" w:cs="宋体"/>
          <w:b/>
          <w:bCs/>
          <w:sz w:val="32"/>
          <w:szCs w:val="44"/>
        </w:rPr>
        <w:t xml:space="preserve">一、</w:t>
      </w:r>
      <w:bookmarkEnd w:id="206"/>
      <w:r>
        <w:rPr>
          <w:rFonts w:hint="eastAsia" w:ascii="宋体" w:hAnsi="宋体" w:eastAsia="宋体" w:cs="宋体"/>
          <w:b/>
          <w:bCs/>
          <w:sz w:val="32"/>
          <w:szCs w:val="44"/>
        </w:rPr>
        <w:t xml:space="preserve">项目概况</w:t>
      </w:r>
      <w:r/>
    </w:p>
    <w:p>
      <w:pPr>
        <w:pStyle w:val="937"/>
        <w:spacing w:before="0" w:after="0"/>
        <w:rPr>
          <w:rFonts w:cs="宋体"/>
        </w:rPr>
      </w:pPr>
      <w:r>
        <w:rPr>
          <w:rFonts w:hint="eastAsia"/>
        </w:rPr>
        <w:t xml:space="preserve">为了进一步提升我市城市管理水平，满足日益增长的城市管理需求，溧阳市智慧城管对接一网统管城市治理体系二期项目，将在一期的建设基础之上对本次增加内容，主要包含：行业应用</w:t>
      </w:r>
      <w:r>
        <w:rPr>
          <w:rFonts w:hint="eastAsia"/>
        </w:rPr>
        <w:t xml:space="preserve">-</w:t>
      </w:r>
      <w:r>
        <w:rPr>
          <w:rFonts w:hint="eastAsia"/>
        </w:rPr>
        <w:t xml:space="preserve">智慧公园、行业应用</w:t>
      </w:r>
      <w:r>
        <w:rPr>
          <w:rFonts w:hint="eastAsia"/>
        </w:rPr>
        <w:t xml:space="preserve">-</w:t>
      </w:r>
      <w:r>
        <w:rPr>
          <w:rFonts w:hint="eastAsia"/>
        </w:rPr>
        <w:t xml:space="preserve">公用设施监测、行业应用</w:t>
      </w:r>
      <w:r>
        <w:rPr>
          <w:rFonts w:hint="eastAsia"/>
        </w:rPr>
        <w:t xml:space="preserve">-</w:t>
      </w:r>
      <w:r>
        <w:rPr>
          <w:rFonts w:hint="eastAsia"/>
        </w:rPr>
        <w:t xml:space="preserve">便民早餐、综合执法</w:t>
      </w:r>
      <w:r>
        <w:rPr>
          <w:rFonts w:hint="eastAsia"/>
        </w:rPr>
        <w:t xml:space="preserve">-</w:t>
      </w:r>
      <w:r>
        <w:rPr>
          <w:rFonts w:hint="eastAsia"/>
        </w:rPr>
        <w:t xml:space="preserve">财税对接、综合评价</w:t>
      </w:r>
      <w:r>
        <w:rPr>
          <w:rFonts w:hint="eastAsia"/>
        </w:rPr>
        <w:t xml:space="preserve">-</w:t>
      </w:r>
      <w:r>
        <w:rPr>
          <w:rFonts w:hint="eastAsia"/>
        </w:rPr>
        <w:t xml:space="preserve">增加</w:t>
      </w:r>
      <w:r>
        <w:rPr>
          <w:rFonts w:hint="eastAsia"/>
        </w:rPr>
        <w:t xml:space="preserve">本地评价</w:t>
      </w:r>
      <w:r>
        <w:rPr>
          <w:rFonts w:hint="eastAsia"/>
        </w:rPr>
        <w:t xml:space="preserve">体系、公众服务</w:t>
      </w:r>
      <w:r>
        <w:rPr>
          <w:rFonts w:hint="eastAsia"/>
        </w:rPr>
        <w:t xml:space="preserve">-</w:t>
      </w:r>
      <w:r>
        <w:rPr>
          <w:rFonts w:hint="eastAsia"/>
        </w:rPr>
        <w:t xml:space="preserve">便民一张图、行政办公</w:t>
      </w:r>
      <w:r>
        <w:rPr>
          <w:rFonts w:hint="eastAsia"/>
        </w:rPr>
        <w:t xml:space="preserve">-</w:t>
      </w:r>
      <w:r>
        <w:rPr>
          <w:rFonts w:hint="eastAsia"/>
        </w:rPr>
        <w:t xml:space="preserve">组织架构管理。</w:t>
      </w:r>
      <w:r/>
    </w:p>
    <w:p>
      <w:pPr>
        <w:pStyle w:val="868"/>
        <w:ind w:left="431" w:hanging="431"/>
        <w:jc w:val="both"/>
        <w:spacing w:line="360" w:lineRule="auto"/>
        <w:rPr>
          <w:rFonts w:ascii="宋体" w:hAnsi="宋体" w:eastAsia="宋体" w:cs="宋体"/>
          <w:b/>
          <w:bCs/>
          <w:sz w:val="32"/>
          <w:szCs w:val="44"/>
        </w:rPr>
      </w:pPr>
      <w:r/>
      <w:bookmarkStart w:id="209" w:name="_Toc171090539"/>
      <w:r>
        <w:rPr>
          <w:rFonts w:hint="eastAsia" w:ascii="宋体" w:hAnsi="宋体" w:eastAsia="宋体" w:cs="宋体"/>
          <w:b/>
          <w:bCs/>
          <w:sz w:val="32"/>
          <w:szCs w:val="44"/>
        </w:rPr>
        <w:t xml:space="preserve">二、项目建设</w:t>
      </w:r>
      <w:bookmarkEnd w:id="209"/>
      <w:r>
        <w:rPr>
          <w:rFonts w:hint="eastAsia" w:ascii="宋体" w:hAnsi="宋体" w:eastAsia="宋体" w:cs="宋体"/>
          <w:b/>
          <w:bCs/>
          <w:sz w:val="32"/>
          <w:szCs w:val="44"/>
        </w:rPr>
        <w:t xml:space="preserve">内容</w:t>
      </w:r>
      <w:r/>
    </w:p>
    <w:p>
      <w:pPr>
        <w:ind w:firstLine="420"/>
        <w:spacing w:line="360" w:lineRule="auto"/>
        <w:rPr>
          <w:rFonts w:ascii="宋体" w:hAnsi="宋体"/>
          <w:b/>
          <w:bCs/>
          <w:sz w:val="24"/>
          <w:szCs w:val="24"/>
        </w:rPr>
      </w:pPr>
      <w:r>
        <w:rPr>
          <w:rFonts w:hint="eastAsia" w:ascii="宋体" w:hAnsi="宋体"/>
          <w:b/>
          <w:bCs/>
          <w:sz w:val="24"/>
          <w:szCs w:val="24"/>
        </w:rPr>
        <w:t xml:space="preserve">1. </w:t>
      </w:r>
      <w:r>
        <w:rPr>
          <w:rFonts w:hint="eastAsia" w:ascii="宋体" w:hAnsi="宋体"/>
          <w:b/>
          <w:bCs/>
          <w:sz w:val="24"/>
          <w:szCs w:val="24"/>
        </w:rPr>
        <w:t xml:space="preserve">行业应用</w:t>
      </w:r>
      <w:r>
        <w:rPr>
          <w:rFonts w:hint="eastAsia" w:ascii="宋体" w:hAnsi="宋体"/>
          <w:b/>
          <w:bCs/>
          <w:sz w:val="24"/>
          <w:szCs w:val="24"/>
        </w:rPr>
        <w:t xml:space="preserve">-</w:t>
      </w:r>
      <w:r>
        <w:rPr>
          <w:rFonts w:hint="eastAsia" w:ascii="宋体" w:hAnsi="宋体"/>
          <w:b/>
          <w:bCs/>
          <w:sz w:val="24"/>
          <w:szCs w:val="24"/>
        </w:rPr>
        <w:t xml:space="preserve">智慧公园</w:t>
      </w:r>
      <w:r/>
    </w:p>
    <w:p>
      <w:pPr>
        <w:ind w:firstLine="420"/>
        <w:spacing w:line="360" w:lineRule="auto"/>
        <w:rPr>
          <w:rFonts w:ascii="宋体" w:hAnsi="宋体"/>
          <w:sz w:val="24"/>
          <w:szCs w:val="24"/>
        </w:rPr>
      </w:pPr>
      <w:r>
        <w:rPr>
          <w:rFonts w:hint="eastAsia" w:ascii="宋体" w:hAnsi="宋体"/>
          <w:sz w:val="24"/>
          <w:szCs w:val="24"/>
        </w:rPr>
        <w:t xml:space="preserve">结合</w:t>
      </w:r>
      <w:r>
        <w:rPr>
          <w:rFonts w:hint="eastAsia" w:ascii="宋体" w:hAnsi="宋体"/>
          <w:sz w:val="24"/>
          <w:szCs w:val="24"/>
        </w:rPr>
        <w:t xml:space="preserve">GIS</w:t>
      </w:r>
      <w:r>
        <w:rPr>
          <w:rFonts w:hint="eastAsia" w:ascii="宋体" w:hAnsi="宋体"/>
          <w:sz w:val="24"/>
          <w:szCs w:val="24"/>
        </w:rPr>
        <w:t xml:space="preserve">、将噪音</w:t>
      </w:r>
      <w:r>
        <w:rPr>
          <w:rFonts w:hint="eastAsia" w:ascii="宋体" w:hAnsi="宋体"/>
          <w:sz w:val="24"/>
          <w:szCs w:val="24"/>
        </w:rPr>
        <w:t xml:space="preserve">/</w:t>
      </w:r>
      <w:r>
        <w:rPr>
          <w:rFonts w:hint="eastAsia" w:ascii="宋体" w:hAnsi="宋体"/>
          <w:sz w:val="24"/>
          <w:szCs w:val="24"/>
        </w:rPr>
        <w:t xml:space="preserve">水位</w:t>
      </w:r>
      <w:r>
        <w:rPr>
          <w:rFonts w:hint="eastAsia" w:ascii="宋体" w:hAnsi="宋体"/>
          <w:sz w:val="24"/>
          <w:szCs w:val="24"/>
        </w:rPr>
        <w:t xml:space="preserve">/</w:t>
      </w:r>
      <w:r>
        <w:rPr>
          <w:rFonts w:hint="eastAsia" w:ascii="宋体" w:hAnsi="宋体"/>
          <w:sz w:val="24"/>
          <w:szCs w:val="24"/>
        </w:rPr>
        <w:t xml:space="preserve">土壤</w:t>
      </w:r>
      <w:r>
        <w:rPr>
          <w:rFonts w:hint="eastAsia" w:ascii="宋体" w:hAnsi="宋体"/>
          <w:sz w:val="24"/>
          <w:szCs w:val="24"/>
        </w:rPr>
        <w:t xml:space="preserve">/</w:t>
      </w:r>
      <w:r>
        <w:rPr>
          <w:rFonts w:hint="eastAsia" w:ascii="宋体" w:hAnsi="宋体"/>
          <w:sz w:val="24"/>
          <w:szCs w:val="24"/>
        </w:rPr>
        <w:t xml:space="preserve">落水</w:t>
      </w:r>
      <w:r>
        <w:rPr>
          <w:rFonts w:hint="eastAsia" w:ascii="宋体" w:hAnsi="宋体"/>
          <w:sz w:val="24"/>
          <w:szCs w:val="24"/>
        </w:rPr>
        <w:t xml:space="preserve">/</w:t>
      </w:r>
      <w:r>
        <w:rPr>
          <w:rFonts w:hint="eastAsia" w:ascii="宋体" w:hAnsi="宋体"/>
          <w:sz w:val="24"/>
          <w:szCs w:val="24"/>
        </w:rPr>
        <w:t xml:space="preserve">人流</w:t>
      </w:r>
      <w:r>
        <w:rPr>
          <w:rFonts w:hint="eastAsia" w:ascii="宋体" w:hAnsi="宋体"/>
          <w:sz w:val="24"/>
          <w:szCs w:val="24"/>
        </w:rPr>
        <w:t xml:space="preserve">/</w:t>
      </w:r>
      <w:r>
        <w:rPr>
          <w:rFonts w:hint="eastAsia" w:ascii="宋体" w:hAnsi="宋体"/>
          <w:sz w:val="24"/>
          <w:szCs w:val="24"/>
        </w:rPr>
        <w:t xml:space="preserve">停车</w:t>
      </w:r>
      <w:r>
        <w:rPr>
          <w:rFonts w:hint="eastAsia" w:ascii="宋体" w:hAnsi="宋体"/>
          <w:sz w:val="24"/>
          <w:szCs w:val="24"/>
        </w:rPr>
        <w:t xml:space="preserve">/</w:t>
      </w:r>
      <w:r>
        <w:rPr>
          <w:rFonts w:hint="eastAsia" w:ascii="宋体" w:hAnsi="宋体"/>
          <w:sz w:val="24"/>
          <w:szCs w:val="24"/>
        </w:rPr>
        <w:t xml:space="preserve">步道</w:t>
      </w:r>
      <w:r>
        <w:rPr>
          <w:rFonts w:hint="eastAsia" w:ascii="宋体" w:hAnsi="宋体"/>
          <w:sz w:val="24"/>
          <w:szCs w:val="24"/>
        </w:rPr>
        <w:t xml:space="preserve">/</w:t>
      </w:r>
      <w:r>
        <w:rPr>
          <w:rFonts w:hint="eastAsia" w:ascii="宋体" w:hAnsi="宋体"/>
          <w:sz w:val="24"/>
          <w:szCs w:val="24"/>
        </w:rPr>
        <w:t xml:space="preserve">广播等智能化监测设备多项数据融合于一张屏中，实现</w:t>
      </w:r>
      <w:r>
        <w:rPr>
          <w:rFonts w:hint="eastAsia" w:ascii="宋体" w:hAnsi="宋体"/>
          <w:sz w:val="24"/>
          <w:szCs w:val="24"/>
        </w:rPr>
        <w:t xml:space="preserve">一</w:t>
      </w:r>
      <w:r>
        <w:rPr>
          <w:rFonts w:hint="eastAsia" w:ascii="宋体" w:hAnsi="宋体"/>
          <w:sz w:val="24"/>
          <w:szCs w:val="24"/>
        </w:rPr>
        <w:t xml:space="preserve">屏监控；点</w:t>
      </w:r>
      <w:r>
        <w:rPr>
          <w:rFonts w:hint="eastAsia" w:ascii="宋体" w:hAnsi="宋体"/>
          <w:sz w:val="24"/>
          <w:szCs w:val="24"/>
        </w:rPr>
        <w:t xml:space="preserve">位增加</w:t>
      </w:r>
      <w:r>
        <w:rPr>
          <w:rFonts w:hint="eastAsia" w:ascii="宋体" w:hAnsi="宋体"/>
          <w:sz w:val="24"/>
          <w:szCs w:val="24"/>
        </w:rPr>
        <w:t xml:space="preserve">高静园、凤凰公园、燕山公园、口袋公园全部纳入一张图管理；对公园智慧椅凳</w:t>
      </w:r>
      <w:r>
        <w:rPr>
          <w:rFonts w:hint="eastAsia" w:ascii="宋体" w:hAnsi="宋体"/>
          <w:sz w:val="24"/>
          <w:szCs w:val="24"/>
        </w:rPr>
        <w:t xml:space="preserve">/</w:t>
      </w:r>
      <w:r>
        <w:rPr>
          <w:rFonts w:hint="eastAsia" w:ascii="宋体" w:hAnsi="宋体"/>
          <w:sz w:val="24"/>
          <w:szCs w:val="24"/>
        </w:rPr>
        <w:t xml:space="preserve">便民步道</w:t>
      </w:r>
      <w:r>
        <w:rPr>
          <w:rFonts w:hint="eastAsia" w:ascii="宋体" w:hAnsi="宋体"/>
          <w:sz w:val="24"/>
          <w:szCs w:val="24"/>
        </w:rPr>
        <w:t xml:space="preserve">/</w:t>
      </w:r>
      <w:r>
        <w:rPr>
          <w:rFonts w:hint="eastAsia" w:ascii="宋体" w:hAnsi="宋体"/>
          <w:sz w:val="24"/>
          <w:szCs w:val="24"/>
        </w:rPr>
        <w:t xml:space="preserve">智能存储柜</w:t>
      </w:r>
      <w:r>
        <w:rPr>
          <w:rFonts w:hint="eastAsia" w:ascii="宋体" w:hAnsi="宋体"/>
          <w:sz w:val="24"/>
          <w:szCs w:val="24"/>
        </w:rPr>
        <w:t xml:space="preserve">/</w:t>
      </w:r>
      <w:r>
        <w:rPr>
          <w:rFonts w:hint="eastAsia" w:ascii="宋体" w:hAnsi="宋体"/>
          <w:sz w:val="24"/>
          <w:szCs w:val="24"/>
        </w:rPr>
        <w:t xml:space="preserve">周边关键点位等具备接入条件的摄像头应接尽接，实时展现。</w:t>
      </w:r>
      <w:r/>
    </w:p>
    <w:p>
      <w:pPr>
        <w:ind w:firstLine="420"/>
        <w:spacing w:line="360" w:lineRule="auto"/>
        <w:rPr>
          <w:rFonts w:ascii="宋体" w:hAnsi="宋体"/>
          <w:sz w:val="24"/>
          <w:szCs w:val="24"/>
        </w:rPr>
      </w:pPr>
      <w:r>
        <w:rPr>
          <w:rFonts w:hint="eastAsia" w:ascii="宋体" w:hAnsi="宋体"/>
          <w:sz w:val="24"/>
          <w:szCs w:val="24"/>
        </w:rPr>
        <w:t xml:space="preserve">增加点检作业</w:t>
      </w:r>
      <w:r>
        <w:rPr>
          <w:rFonts w:hint="eastAsia" w:ascii="宋体" w:hAnsi="宋体"/>
          <w:sz w:val="24"/>
          <w:szCs w:val="24"/>
        </w:rPr>
        <w:t xml:space="preserve">/</w:t>
      </w:r>
      <w:r>
        <w:rPr>
          <w:rFonts w:hint="eastAsia" w:ascii="宋体" w:hAnsi="宋体"/>
          <w:sz w:val="24"/>
          <w:szCs w:val="24"/>
        </w:rPr>
        <w:t xml:space="preserve">落水预警</w:t>
      </w:r>
      <w:r>
        <w:rPr>
          <w:rFonts w:hint="eastAsia" w:ascii="宋体" w:hAnsi="宋体"/>
          <w:sz w:val="24"/>
          <w:szCs w:val="24"/>
        </w:rPr>
        <w:t xml:space="preserve">/</w:t>
      </w:r>
      <w:r>
        <w:rPr>
          <w:rFonts w:hint="eastAsia" w:ascii="宋体" w:hAnsi="宋体"/>
          <w:sz w:val="24"/>
          <w:szCs w:val="24"/>
        </w:rPr>
        <w:t xml:space="preserve">人流等预警指标，深度分析指标走向走势，</w:t>
      </w:r>
      <w:r>
        <w:rPr>
          <w:rFonts w:hint="eastAsia" w:ascii="宋体" w:hAnsi="宋体"/>
          <w:sz w:val="24"/>
          <w:szCs w:val="24"/>
        </w:rPr>
        <w:t xml:space="preserve">联动工</w:t>
      </w:r>
      <w:r>
        <w:rPr>
          <w:rFonts w:hint="eastAsia" w:ascii="宋体" w:hAnsi="宋体"/>
          <w:sz w:val="24"/>
          <w:szCs w:val="24"/>
        </w:rPr>
        <w:t xml:space="preserve">单，实现养护作业与人员轨迹绑定，通过</w:t>
      </w:r>
      <w:r>
        <w:rPr>
          <w:rFonts w:hint="eastAsia" w:ascii="宋体" w:hAnsi="宋体"/>
          <w:sz w:val="24"/>
          <w:szCs w:val="24"/>
        </w:rPr>
        <w:t xml:space="preserve"> 5G </w:t>
      </w:r>
      <w:r>
        <w:rPr>
          <w:rFonts w:hint="eastAsia" w:ascii="宋体" w:hAnsi="宋体"/>
          <w:sz w:val="24"/>
          <w:szCs w:val="24"/>
        </w:rPr>
        <w:t xml:space="preserve">电子工牌管理外包人员。</w:t>
      </w:r>
      <w:r/>
    </w:p>
    <w:p>
      <w:pPr>
        <w:ind w:firstLine="420"/>
        <w:spacing w:line="360" w:lineRule="auto"/>
        <w:rPr>
          <w:rFonts w:ascii="宋体" w:hAnsi="宋体"/>
          <w:b/>
          <w:bCs/>
          <w:sz w:val="24"/>
          <w:szCs w:val="24"/>
        </w:rPr>
      </w:pPr>
      <w:r>
        <w:rPr>
          <w:rFonts w:hint="eastAsia" w:ascii="宋体" w:hAnsi="宋体"/>
          <w:b/>
          <w:bCs/>
          <w:sz w:val="24"/>
          <w:szCs w:val="24"/>
        </w:rPr>
        <w:t xml:space="preserve">2. </w:t>
      </w:r>
      <w:r>
        <w:rPr>
          <w:rFonts w:hint="eastAsia" w:ascii="宋体" w:hAnsi="宋体"/>
          <w:b/>
          <w:bCs/>
          <w:sz w:val="24"/>
          <w:szCs w:val="24"/>
        </w:rPr>
        <w:t xml:space="preserve">行业应用</w:t>
      </w:r>
      <w:r>
        <w:rPr>
          <w:rFonts w:hint="eastAsia" w:ascii="宋体" w:hAnsi="宋体"/>
          <w:b/>
          <w:bCs/>
          <w:sz w:val="24"/>
          <w:szCs w:val="24"/>
        </w:rPr>
        <w:t xml:space="preserve"> - </w:t>
      </w:r>
      <w:r>
        <w:rPr>
          <w:rFonts w:hint="eastAsia" w:ascii="宋体" w:hAnsi="宋体"/>
          <w:b/>
          <w:bCs/>
          <w:sz w:val="24"/>
          <w:szCs w:val="24"/>
        </w:rPr>
        <w:t xml:space="preserve">公用设施监测</w:t>
      </w:r>
      <w:r/>
    </w:p>
    <w:p>
      <w:pPr>
        <w:ind w:firstLine="420"/>
        <w:spacing w:line="360" w:lineRule="auto"/>
        <w:rPr>
          <w:rFonts w:ascii="宋体" w:hAnsi="宋体"/>
          <w:sz w:val="24"/>
          <w:szCs w:val="24"/>
        </w:rPr>
      </w:pPr>
      <w:r>
        <w:rPr>
          <w:rFonts w:hint="eastAsia" w:ascii="宋体" w:hAnsi="宋体"/>
          <w:sz w:val="24"/>
          <w:szCs w:val="24"/>
        </w:rPr>
        <w:t xml:space="preserve">接入公交站台监控，提升运行监测效率；对第二批新增</w:t>
      </w:r>
      <w:r>
        <w:rPr>
          <w:rFonts w:hint="eastAsia" w:ascii="宋体" w:hAnsi="宋体"/>
          <w:sz w:val="24"/>
          <w:szCs w:val="24"/>
        </w:rPr>
        <w:t xml:space="preserve">50</w:t>
      </w:r>
      <w:r>
        <w:rPr>
          <w:rFonts w:hint="eastAsia" w:ascii="宋体" w:hAnsi="宋体"/>
          <w:sz w:val="24"/>
          <w:szCs w:val="24"/>
        </w:rPr>
        <w:t xml:space="preserve">个智慧井盖进行物联网监测与普查，并建立</w:t>
      </w:r>
      <w:r>
        <w:rPr>
          <w:rFonts w:hint="eastAsia" w:ascii="宋体" w:hAnsi="宋体"/>
          <w:sz w:val="24"/>
          <w:szCs w:val="24"/>
        </w:rPr>
        <w:t xml:space="preserve">电子台</w:t>
      </w:r>
      <w:r>
        <w:rPr>
          <w:rFonts w:hint="eastAsia" w:ascii="宋体" w:hAnsi="宋体"/>
          <w:sz w:val="24"/>
          <w:szCs w:val="24"/>
        </w:rPr>
        <w:t xml:space="preserve">账。在公用设施上增加人员的长期养护作业，实现作业安排与实时定位、轨迹查询、作业路径相关联，精细化管理排班及提升作业效率。</w:t>
      </w:r>
      <w:r/>
    </w:p>
    <w:p>
      <w:pPr>
        <w:ind w:firstLine="420"/>
        <w:spacing w:line="360" w:lineRule="auto"/>
        <w:rPr>
          <w:rFonts w:ascii="宋体" w:hAnsi="宋体"/>
          <w:sz w:val="24"/>
          <w:szCs w:val="24"/>
        </w:rPr>
      </w:pPr>
      <w:r>
        <w:rPr>
          <w:rFonts w:hint="eastAsia" w:ascii="宋体" w:hAnsi="宋体"/>
          <w:sz w:val="24"/>
          <w:szCs w:val="24"/>
        </w:rPr>
        <w:t xml:space="preserve">在养护计划可定义养护公司及相关人员任务，增加对市政养护设施（护栏、消防栓等）电子围栏的工牌打卡功能，简化操作流程。</w:t>
      </w:r>
      <w:r/>
    </w:p>
    <w:p>
      <w:pPr>
        <w:ind w:firstLine="420"/>
        <w:spacing w:line="360" w:lineRule="auto"/>
        <w:rPr>
          <w:rFonts w:ascii="宋体" w:hAnsi="宋体"/>
          <w:b/>
          <w:bCs/>
          <w:sz w:val="24"/>
          <w:szCs w:val="24"/>
        </w:rPr>
      </w:pPr>
      <w:r>
        <w:rPr>
          <w:rFonts w:hint="eastAsia" w:ascii="宋体" w:hAnsi="宋体"/>
          <w:b/>
          <w:bCs/>
          <w:sz w:val="24"/>
          <w:szCs w:val="24"/>
        </w:rPr>
        <w:t xml:space="preserve">3. </w:t>
      </w:r>
      <w:r>
        <w:rPr>
          <w:rFonts w:hint="eastAsia" w:ascii="宋体" w:hAnsi="宋体"/>
          <w:b/>
          <w:bCs/>
          <w:sz w:val="24"/>
          <w:szCs w:val="24"/>
        </w:rPr>
        <w:t xml:space="preserve">行业应用</w:t>
      </w:r>
      <w:r>
        <w:rPr>
          <w:rFonts w:hint="eastAsia" w:ascii="宋体" w:hAnsi="宋体"/>
          <w:b/>
          <w:bCs/>
          <w:sz w:val="24"/>
          <w:szCs w:val="24"/>
        </w:rPr>
        <w:t xml:space="preserve">-</w:t>
      </w:r>
      <w:r>
        <w:rPr>
          <w:rFonts w:hint="eastAsia" w:ascii="宋体" w:hAnsi="宋体"/>
          <w:b/>
          <w:bCs/>
          <w:sz w:val="24"/>
          <w:szCs w:val="24"/>
        </w:rPr>
        <w:t xml:space="preserve">便民早餐</w:t>
      </w:r>
      <w:r/>
    </w:p>
    <w:p>
      <w:pPr>
        <w:ind w:firstLine="420"/>
        <w:spacing w:line="360" w:lineRule="auto"/>
        <w:rPr>
          <w:rFonts w:ascii="宋体" w:hAnsi="宋体"/>
          <w:sz w:val="24"/>
          <w:szCs w:val="24"/>
        </w:rPr>
      </w:pPr>
      <w:r>
        <w:rPr>
          <w:rFonts w:hint="eastAsia" w:ascii="宋体" w:hAnsi="宋体"/>
          <w:sz w:val="24"/>
          <w:szCs w:val="24"/>
        </w:rPr>
        <w:t xml:space="preserve">建立便民早餐点</w:t>
      </w:r>
      <w:r>
        <w:rPr>
          <w:rFonts w:hint="eastAsia" w:ascii="宋体" w:hAnsi="宋体"/>
          <w:sz w:val="24"/>
          <w:szCs w:val="24"/>
        </w:rPr>
        <w:t xml:space="preserve">位电子台</w:t>
      </w:r>
      <w:r>
        <w:rPr>
          <w:rFonts w:hint="eastAsia" w:ascii="宋体" w:hAnsi="宋体"/>
          <w:sz w:val="24"/>
          <w:szCs w:val="24"/>
        </w:rPr>
        <w:t xml:space="preserve">账，整合数据到公众号便民服务，融入便民设施一张图展示。</w:t>
      </w:r>
      <w:r/>
    </w:p>
    <w:p>
      <w:pPr>
        <w:ind w:firstLine="420"/>
        <w:spacing w:line="360" w:lineRule="auto"/>
        <w:rPr>
          <w:rFonts w:ascii="宋体" w:hAnsi="宋体"/>
          <w:b/>
          <w:bCs/>
          <w:sz w:val="24"/>
          <w:szCs w:val="24"/>
        </w:rPr>
      </w:pPr>
      <w:r>
        <w:rPr>
          <w:rFonts w:hint="eastAsia" w:ascii="宋体" w:hAnsi="宋体"/>
          <w:b/>
          <w:bCs/>
          <w:sz w:val="24"/>
          <w:szCs w:val="24"/>
        </w:rPr>
        <w:t xml:space="preserve">4. </w:t>
      </w:r>
      <w:r>
        <w:rPr>
          <w:rFonts w:hint="eastAsia" w:ascii="宋体" w:hAnsi="宋体"/>
          <w:b/>
          <w:bCs/>
          <w:sz w:val="24"/>
          <w:szCs w:val="24"/>
        </w:rPr>
        <w:t xml:space="preserve">综合执法</w:t>
      </w:r>
      <w:r>
        <w:rPr>
          <w:rFonts w:hint="eastAsia" w:ascii="宋体" w:hAnsi="宋体"/>
          <w:b/>
          <w:bCs/>
          <w:sz w:val="24"/>
          <w:szCs w:val="24"/>
        </w:rPr>
        <w:t xml:space="preserve"> </w:t>
      </w:r>
      <w:r>
        <w:rPr>
          <w:rFonts w:ascii="宋体" w:hAnsi="宋体"/>
          <w:b/>
          <w:bCs/>
          <w:sz w:val="24"/>
          <w:szCs w:val="24"/>
        </w:rPr>
        <w:t xml:space="preserve">–</w:t>
      </w:r>
      <w:r>
        <w:rPr>
          <w:rFonts w:hint="eastAsia" w:ascii="宋体" w:hAnsi="宋体"/>
          <w:b/>
          <w:bCs/>
          <w:sz w:val="24"/>
          <w:szCs w:val="24"/>
        </w:rPr>
        <w:t xml:space="preserve"> </w:t>
      </w:r>
      <w:r>
        <w:rPr>
          <w:rFonts w:hint="eastAsia" w:ascii="宋体" w:hAnsi="宋体"/>
          <w:b/>
          <w:bCs/>
          <w:sz w:val="24"/>
          <w:szCs w:val="24"/>
        </w:rPr>
        <w:t xml:space="preserve">财税对接</w:t>
      </w:r>
      <w:r/>
    </w:p>
    <w:p>
      <w:pPr>
        <w:ind w:firstLine="420"/>
        <w:spacing w:line="360" w:lineRule="auto"/>
        <w:rPr>
          <w:rFonts w:ascii="宋体" w:hAnsi="宋体"/>
          <w:sz w:val="24"/>
          <w:szCs w:val="24"/>
        </w:rPr>
      </w:pPr>
      <w:r>
        <w:rPr>
          <w:rFonts w:hint="eastAsia" w:ascii="宋体" w:hAnsi="宋体"/>
          <w:sz w:val="24"/>
          <w:szCs w:val="24"/>
        </w:rPr>
        <w:t xml:space="preserve">联合溧阳市税务局，实现非税对接，完成综合执法</w:t>
      </w:r>
      <w:r>
        <w:rPr>
          <w:rFonts w:hint="eastAsia" w:ascii="宋体" w:hAnsi="宋体"/>
          <w:sz w:val="24"/>
          <w:szCs w:val="24"/>
        </w:rPr>
        <w:t xml:space="preserve">发票功能。同时，完成</w:t>
      </w:r>
      <w:r>
        <w:rPr>
          <w:rFonts w:hint="eastAsia" w:ascii="宋体" w:hAnsi="宋体"/>
          <w:sz w:val="24"/>
          <w:szCs w:val="24"/>
        </w:rPr>
        <w:t xml:space="preserve">执法大队在线执法记录仪的对接，在平台上实现实时接入，可提供视频连线功能。</w:t>
      </w:r>
      <w:r/>
    </w:p>
    <w:p>
      <w:pPr>
        <w:ind w:firstLine="420"/>
        <w:spacing w:line="360" w:lineRule="auto"/>
        <w:rPr>
          <w:rFonts w:ascii="宋体" w:hAnsi="宋体"/>
          <w:b/>
          <w:bCs/>
          <w:sz w:val="24"/>
          <w:szCs w:val="24"/>
        </w:rPr>
      </w:pPr>
      <w:r>
        <w:rPr>
          <w:rFonts w:hint="eastAsia" w:ascii="宋体" w:hAnsi="宋体"/>
          <w:b/>
          <w:bCs/>
          <w:sz w:val="24"/>
          <w:szCs w:val="24"/>
        </w:rPr>
        <w:t xml:space="preserve">5. </w:t>
      </w:r>
      <w:r>
        <w:rPr>
          <w:rFonts w:hint="eastAsia" w:ascii="宋体" w:hAnsi="宋体"/>
          <w:b/>
          <w:bCs/>
          <w:sz w:val="24"/>
          <w:szCs w:val="24"/>
        </w:rPr>
        <w:t xml:space="preserve">综合评价系统</w:t>
      </w:r>
      <w:r>
        <w:rPr>
          <w:rFonts w:hint="eastAsia" w:ascii="宋体" w:hAnsi="宋体"/>
          <w:b/>
          <w:bCs/>
          <w:sz w:val="24"/>
          <w:szCs w:val="24"/>
        </w:rPr>
        <w:t xml:space="preserve"> - </w:t>
      </w:r>
      <w:r>
        <w:rPr>
          <w:rFonts w:hint="eastAsia" w:ascii="宋体" w:hAnsi="宋体"/>
          <w:b/>
          <w:bCs/>
          <w:sz w:val="24"/>
          <w:szCs w:val="24"/>
        </w:rPr>
        <w:t xml:space="preserve">增加</w:t>
      </w:r>
      <w:r>
        <w:rPr>
          <w:rFonts w:hint="eastAsia" w:ascii="宋体" w:hAnsi="宋体"/>
          <w:b/>
          <w:bCs/>
          <w:sz w:val="24"/>
          <w:szCs w:val="24"/>
        </w:rPr>
        <w:t xml:space="preserve">本地评价</w:t>
      </w:r>
      <w:r>
        <w:rPr>
          <w:rFonts w:hint="eastAsia" w:ascii="宋体" w:hAnsi="宋体"/>
          <w:b/>
          <w:bCs/>
          <w:sz w:val="24"/>
          <w:szCs w:val="24"/>
        </w:rPr>
        <w:t xml:space="preserve">体系</w:t>
      </w:r>
      <w:r/>
    </w:p>
    <w:p>
      <w:pPr>
        <w:ind w:firstLine="420"/>
        <w:spacing w:line="360" w:lineRule="auto"/>
        <w:rPr>
          <w:rFonts w:ascii="宋体" w:hAnsi="宋体"/>
          <w:sz w:val="24"/>
          <w:szCs w:val="24"/>
        </w:rPr>
      </w:pPr>
      <w:r>
        <w:rPr>
          <w:rFonts w:hint="eastAsia" w:ascii="宋体" w:hAnsi="宋体"/>
          <w:sz w:val="24"/>
          <w:szCs w:val="24"/>
        </w:rPr>
        <w:t xml:space="preserve">构建本地综合评价体系，结合自评、工单考评汇总、专项考核结果及不定期巡查等四部分内容，确保评价体系科学、合理、可操作，促进长效管理机制建立和运行。</w:t>
      </w:r>
      <w:r/>
    </w:p>
    <w:p>
      <w:pPr>
        <w:ind w:firstLine="420"/>
        <w:spacing w:line="360" w:lineRule="auto"/>
        <w:rPr>
          <w:rFonts w:ascii="宋体" w:hAnsi="宋体"/>
          <w:b/>
          <w:bCs/>
          <w:sz w:val="24"/>
          <w:szCs w:val="24"/>
        </w:rPr>
      </w:pPr>
      <w:r>
        <w:rPr>
          <w:rFonts w:hint="eastAsia" w:ascii="宋体" w:hAnsi="宋体"/>
          <w:b/>
          <w:bCs/>
          <w:sz w:val="24"/>
          <w:szCs w:val="24"/>
        </w:rPr>
        <w:t xml:space="preserve">6. </w:t>
      </w:r>
      <w:r>
        <w:rPr>
          <w:rFonts w:hint="eastAsia" w:ascii="宋体" w:hAnsi="宋体"/>
          <w:b/>
          <w:bCs/>
          <w:sz w:val="24"/>
          <w:szCs w:val="24"/>
        </w:rPr>
        <w:t xml:space="preserve">公众服务</w:t>
      </w:r>
      <w:r>
        <w:rPr>
          <w:rFonts w:hint="eastAsia" w:ascii="宋体" w:hAnsi="宋体"/>
          <w:b/>
          <w:bCs/>
          <w:sz w:val="24"/>
          <w:szCs w:val="24"/>
        </w:rPr>
        <w:t xml:space="preserve"> - </w:t>
      </w:r>
      <w:r>
        <w:rPr>
          <w:rFonts w:hint="eastAsia" w:ascii="宋体" w:hAnsi="宋体"/>
          <w:b/>
          <w:bCs/>
          <w:sz w:val="24"/>
          <w:szCs w:val="24"/>
        </w:rPr>
        <w:t xml:space="preserve">便民一张图</w:t>
      </w:r>
      <w:r/>
    </w:p>
    <w:p>
      <w:pPr>
        <w:ind w:firstLine="420"/>
        <w:spacing w:line="360" w:lineRule="auto"/>
        <w:rPr>
          <w:rFonts w:ascii="宋体" w:hAnsi="宋体"/>
          <w:sz w:val="24"/>
          <w:szCs w:val="24"/>
        </w:rPr>
      </w:pPr>
      <w:r>
        <w:rPr>
          <w:rFonts w:hint="eastAsia" w:ascii="宋体" w:hAnsi="宋体"/>
          <w:sz w:val="24"/>
          <w:szCs w:val="24"/>
        </w:rPr>
        <w:t xml:space="preserve">整合停车、公厕、便民摊点等数据资源，形成便民一张图，优化公众号界面，使其简洁明了，提升用户使用体验和满意度。</w:t>
      </w:r>
      <w:r/>
    </w:p>
    <w:p>
      <w:pPr>
        <w:ind w:firstLine="420"/>
        <w:spacing w:line="360" w:lineRule="auto"/>
        <w:rPr>
          <w:rFonts w:ascii="宋体" w:hAnsi="宋体"/>
          <w:b/>
          <w:bCs/>
          <w:sz w:val="24"/>
          <w:szCs w:val="24"/>
        </w:rPr>
      </w:pPr>
      <w:r>
        <w:rPr>
          <w:rFonts w:hint="eastAsia" w:ascii="宋体" w:hAnsi="宋体"/>
          <w:b/>
          <w:bCs/>
          <w:sz w:val="24"/>
          <w:szCs w:val="24"/>
        </w:rPr>
        <w:t xml:space="preserve">7. </w:t>
      </w:r>
      <w:r>
        <w:rPr>
          <w:rFonts w:hint="eastAsia" w:ascii="宋体" w:hAnsi="宋体"/>
          <w:b/>
          <w:bCs/>
          <w:sz w:val="24"/>
          <w:szCs w:val="24"/>
        </w:rPr>
        <w:t xml:space="preserve">行政办公</w:t>
      </w:r>
      <w:r>
        <w:rPr>
          <w:rFonts w:hint="eastAsia" w:ascii="宋体" w:hAnsi="宋体"/>
          <w:b/>
          <w:bCs/>
          <w:sz w:val="24"/>
          <w:szCs w:val="24"/>
        </w:rPr>
        <w:t xml:space="preserve"> </w:t>
      </w:r>
      <w:r>
        <w:rPr>
          <w:rFonts w:ascii="宋体" w:hAnsi="宋体"/>
          <w:b/>
          <w:bCs/>
          <w:sz w:val="24"/>
          <w:szCs w:val="24"/>
        </w:rPr>
        <w:t xml:space="preserve">–</w:t>
      </w:r>
      <w:r>
        <w:rPr>
          <w:rFonts w:hint="eastAsia" w:ascii="宋体" w:hAnsi="宋体"/>
          <w:b/>
          <w:bCs/>
          <w:sz w:val="24"/>
          <w:szCs w:val="24"/>
        </w:rPr>
        <w:t xml:space="preserve"> </w:t>
      </w:r>
      <w:r>
        <w:rPr>
          <w:rFonts w:hint="eastAsia" w:ascii="宋体" w:hAnsi="宋体"/>
          <w:b/>
          <w:bCs/>
          <w:sz w:val="24"/>
          <w:szCs w:val="24"/>
        </w:rPr>
        <w:t xml:space="preserve">组织架构管理</w:t>
      </w:r>
      <w:r/>
    </w:p>
    <w:p>
      <w:pPr>
        <w:ind w:firstLine="420"/>
        <w:spacing w:line="360" w:lineRule="auto"/>
        <w:rPr>
          <w:rFonts w:ascii="宋体" w:hAnsi="宋体"/>
          <w:sz w:val="24"/>
          <w:szCs w:val="24"/>
        </w:rPr>
      </w:pPr>
      <w:r>
        <w:rPr>
          <w:rFonts w:hint="eastAsia" w:ascii="宋体" w:hAnsi="宋体"/>
          <w:sz w:val="24"/>
          <w:szCs w:val="24"/>
        </w:rPr>
        <w:t xml:space="preserve">在一期基础上，完成对</w:t>
      </w:r>
      <w:r>
        <w:rPr>
          <w:rFonts w:hint="eastAsia" w:ascii="宋体" w:hAnsi="宋体"/>
          <w:sz w:val="24"/>
          <w:szCs w:val="24"/>
        </w:rPr>
        <w:t xml:space="preserve">OA</w:t>
      </w:r>
      <w:r>
        <w:rPr>
          <w:rFonts w:hint="eastAsia" w:ascii="宋体" w:hAnsi="宋体"/>
          <w:sz w:val="24"/>
          <w:szCs w:val="24"/>
        </w:rPr>
        <w:t xml:space="preserve">内部按照新改体制的功能与职责调</w:t>
      </w:r>
      <w:r>
        <w:rPr>
          <w:rFonts w:hint="eastAsia" w:ascii="宋体" w:hAnsi="宋体"/>
          <w:sz w:val="24"/>
          <w:szCs w:val="24"/>
        </w:rPr>
        <w:t xml:space="preserve">整，完成组织架构调整、职责设定、流程功能调整三项工作。</w:t>
      </w:r>
      <w:r/>
    </w:p>
    <w:p>
      <w:pPr>
        <w:ind w:firstLine="420"/>
        <w:spacing w:line="360" w:lineRule="auto"/>
        <w:rPr>
          <w:rFonts w:ascii="宋体" w:hAnsi="宋体"/>
          <w:b/>
          <w:bCs/>
          <w:sz w:val="24"/>
          <w:szCs w:val="24"/>
        </w:rPr>
      </w:pPr>
      <w:r>
        <w:rPr>
          <w:rFonts w:hint="eastAsia" w:ascii="宋体" w:hAnsi="宋体"/>
          <w:b/>
          <w:bCs/>
          <w:sz w:val="24"/>
          <w:szCs w:val="24"/>
        </w:rPr>
        <w:t xml:space="preserve">8</w:t>
      </w:r>
      <w:r>
        <w:rPr>
          <w:rFonts w:hint="eastAsia" w:ascii="宋体" w:hAnsi="宋体"/>
          <w:b/>
          <w:bCs/>
          <w:sz w:val="24"/>
          <w:szCs w:val="24"/>
        </w:rPr>
        <w:t xml:space="preserve">、数据对接</w:t>
      </w:r>
      <w:r/>
    </w:p>
    <w:p>
      <w:pPr>
        <w:ind w:firstLine="480"/>
        <w:spacing w:line="360" w:lineRule="auto"/>
        <w:rPr>
          <w:rFonts w:ascii="宋体" w:hAnsi="宋体"/>
          <w:sz w:val="24"/>
          <w:szCs w:val="24"/>
        </w:rPr>
      </w:pPr>
      <w:r>
        <w:rPr>
          <w:rFonts w:hint="eastAsia" w:ascii="宋体" w:hAnsi="宋体"/>
          <w:sz w:val="24"/>
          <w:szCs w:val="24"/>
        </w:rPr>
        <w:t xml:space="preserve">根据上面各个建设需求，涉及需完成系统数据来源如下表所示：</w:t>
      </w:r>
      <w:r/>
    </w:p>
    <w:tbl>
      <w:tblPr>
        <w:tblStyle w:val="7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64"/>
        <w:gridCol w:w="4164"/>
      </w:tblGrid>
      <w:tr>
        <w:trPr>
          <w:trHeight w:val="438"/>
        </w:trPr>
        <w:tc>
          <w:tcPr>
            <w:tcW w:w="4164"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数据大类</w:t>
            </w:r>
            <w:r/>
          </w:p>
        </w:tc>
        <w:tc>
          <w:tcPr>
            <w:tcW w:w="4164"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数据源</w:t>
            </w:r>
            <w:r/>
          </w:p>
        </w:tc>
      </w:tr>
      <w:tr>
        <w:trPr>
          <w:trHeight w:val="438"/>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巡检工单数</w:t>
            </w:r>
            <w:r>
              <w:rPr>
                <w:rFonts w:hint="eastAsia" w:ascii="宋体" w:hAnsi="宋体"/>
                <w:sz w:val="24"/>
                <w:szCs w:val="24"/>
              </w:rPr>
              <w:t xml:space="preserve">据</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常州市运管服</w:t>
            </w:r>
            <w:r>
              <w:rPr>
                <w:rFonts w:hint="eastAsia" w:ascii="宋体" w:hAnsi="宋体"/>
                <w:sz w:val="24"/>
                <w:szCs w:val="24"/>
              </w:rPr>
              <w:t xml:space="preserve">-</w:t>
            </w:r>
            <w:r>
              <w:rPr>
                <w:rFonts w:hint="eastAsia" w:ascii="宋体" w:hAnsi="宋体"/>
                <w:sz w:val="24"/>
                <w:szCs w:val="24"/>
              </w:rPr>
              <w:t xml:space="preserve">联动系统</w:t>
            </w:r>
            <w:r/>
          </w:p>
        </w:tc>
      </w:tr>
      <w:tr>
        <w:trPr>
          <w:trHeight w:val="452"/>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AI</w:t>
            </w:r>
            <w:r>
              <w:rPr>
                <w:rFonts w:hint="eastAsia" w:ascii="宋体" w:hAnsi="宋体"/>
                <w:sz w:val="24"/>
                <w:szCs w:val="24"/>
              </w:rPr>
              <w:t xml:space="preserve">发现工单</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城运中心系统</w:t>
            </w:r>
            <w:r/>
          </w:p>
        </w:tc>
      </w:tr>
      <w:tr>
        <w:trPr>
          <w:trHeight w:val="438"/>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智能化</w:t>
            </w:r>
            <w:r>
              <w:rPr>
                <w:rFonts w:hint="eastAsia" w:ascii="宋体" w:hAnsi="宋体"/>
                <w:sz w:val="24"/>
                <w:szCs w:val="24"/>
              </w:rPr>
              <w:t xml:space="preserve">巡检工</w:t>
            </w:r>
            <w:r>
              <w:rPr>
                <w:rFonts w:hint="eastAsia" w:ascii="宋体" w:hAnsi="宋体"/>
                <w:sz w:val="24"/>
                <w:szCs w:val="24"/>
              </w:rPr>
              <w:t xml:space="preserve">单</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AI</w:t>
            </w:r>
            <w:r>
              <w:rPr>
                <w:rFonts w:hint="eastAsia" w:ascii="宋体" w:hAnsi="宋体"/>
                <w:sz w:val="24"/>
                <w:szCs w:val="24"/>
              </w:rPr>
              <w:t xml:space="preserve">移动哨兵系统</w:t>
            </w:r>
            <w:r/>
          </w:p>
        </w:tc>
      </w:tr>
      <w:tr>
        <w:trPr>
          <w:trHeight w:val="438"/>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队伍人员数据</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常州</w:t>
            </w:r>
            <w:r>
              <w:rPr>
                <w:rFonts w:hint="eastAsia" w:ascii="宋体" w:hAnsi="宋体"/>
                <w:sz w:val="24"/>
                <w:szCs w:val="24"/>
              </w:rPr>
              <w:t xml:space="preserve">市数字</w:t>
            </w:r>
            <w:r>
              <w:rPr>
                <w:rFonts w:hint="eastAsia" w:ascii="宋体" w:hAnsi="宋体"/>
                <w:sz w:val="24"/>
                <w:szCs w:val="24"/>
              </w:rPr>
              <w:t xml:space="preserve">城市统一用户管理</w:t>
            </w:r>
            <w:r/>
          </w:p>
        </w:tc>
      </w:tr>
      <w:tr>
        <w:trPr>
          <w:trHeight w:val="452"/>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车辆、物资数据</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溧阳市运管服系统</w:t>
            </w:r>
            <w:r/>
          </w:p>
        </w:tc>
      </w:tr>
      <w:tr>
        <w:trPr>
          <w:trHeight w:val="438"/>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园林</w:t>
            </w:r>
            <w:r>
              <w:rPr>
                <w:rFonts w:hint="eastAsia" w:ascii="宋体" w:hAnsi="宋体"/>
                <w:sz w:val="24"/>
                <w:szCs w:val="24"/>
              </w:rPr>
              <w:t xml:space="preserve">绿化台账数据</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溧阳市运管服系统</w:t>
            </w:r>
            <w:r/>
          </w:p>
        </w:tc>
      </w:tr>
      <w:tr>
        <w:trPr>
          <w:trHeight w:val="438"/>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市政公用设施台</w:t>
            </w:r>
            <w:r>
              <w:rPr>
                <w:rFonts w:hint="eastAsia" w:ascii="宋体" w:hAnsi="宋体"/>
                <w:sz w:val="24"/>
                <w:szCs w:val="24"/>
              </w:rPr>
              <w:t xml:space="preserve">账数据</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溧阳市运管服系统</w:t>
            </w:r>
            <w:r/>
          </w:p>
        </w:tc>
      </w:tr>
      <w:tr>
        <w:trPr>
          <w:trHeight w:val="438"/>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市容台账数据</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溧阳市运管服系统</w:t>
            </w:r>
            <w:r/>
          </w:p>
        </w:tc>
      </w:tr>
      <w:tr>
        <w:trPr>
          <w:trHeight w:val="452"/>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执法案件数据</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综合执法系统</w:t>
            </w:r>
            <w:r/>
          </w:p>
        </w:tc>
      </w:tr>
      <w:tr>
        <w:trPr>
          <w:trHeight w:val="438"/>
        </w:trPr>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公园物联网监测数据</w:t>
            </w:r>
            <w:r/>
          </w:p>
        </w:tc>
        <w:tc>
          <w:tcPr>
            <w:tcW w:w="4164" w:type="dxa"/>
            <w:vAlign w:val="center"/>
            <w:textDirection w:val="lrTb"/>
            <w:noWrap w:val="false"/>
          </w:tcPr>
          <w:p>
            <w:pPr>
              <w:jc w:val="center"/>
              <w:rPr>
                <w:rFonts w:ascii="宋体" w:hAnsi="宋体"/>
                <w:sz w:val="24"/>
                <w:szCs w:val="24"/>
              </w:rPr>
            </w:pPr>
            <w:r>
              <w:rPr>
                <w:rFonts w:hint="eastAsia" w:ascii="宋体" w:hAnsi="宋体"/>
                <w:sz w:val="24"/>
                <w:szCs w:val="24"/>
              </w:rPr>
              <w:t xml:space="preserve">溧阳市运管服系统</w:t>
            </w:r>
            <w:r/>
          </w:p>
        </w:tc>
      </w:tr>
    </w:tbl>
    <w:p>
      <w:pPr>
        <w:spacing w:line="360" w:lineRule="auto"/>
        <w:rPr>
          <w:rFonts w:ascii="宋体" w:hAnsi="宋体"/>
          <w:sz w:val="24"/>
          <w:szCs w:val="24"/>
        </w:rPr>
      </w:pPr>
      <w:r>
        <w:rPr>
          <w:rFonts w:ascii="宋体" w:hAnsi="宋体"/>
          <w:sz w:val="24"/>
          <w:szCs w:val="24"/>
        </w:rPr>
      </w:r>
      <w:r/>
    </w:p>
    <w:p>
      <w:pPr>
        <w:pStyle w:val="868"/>
        <w:ind w:left="431" w:hanging="431"/>
        <w:jc w:val="both"/>
        <w:spacing w:line="360" w:lineRule="auto"/>
        <w:rPr>
          <w:rFonts w:ascii="宋体" w:hAnsi="宋体" w:eastAsia="宋体" w:cs="宋体"/>
          <w:b/>
          <w:bCs/>
          <w:sz w:val="32"/>
          <w:szCs w:val="44"/>
        </w:rPr>
      </w:pPr>
      <w:r>
        <w:rPr>
          <w:rFonts w:hint="eastAsia" w:ascii="宋体" w:hAnsi="宋体" w:eastAsia="宋体" w:cs="宋体"/>
          <w:b/>
          <w:bCs/>
          <w:sz w:val="32"/>
          <w:szCs w:val="44"/>
        </w:rPr>
        <w:t xml:space="preserve">三、</w:t>
      </w:r>
      <w:r>
        <w:rPr>
          <w:rFonts w:hint="eastAsia" w:ascii="宋体" w:hAnsi="宋体" w:eastAsia="宋体" w:cs="宋体"/>
          <w:b/>
          <w:bCs/>
          <w:sz w:val="32"/>
          <w:szCs w:val="44"/>
        </w:rPr>
        <w:t xml:space="preserve">硬件采购清单</w:t>
      </w:r>
      <w:r/>
    </w:p>
    <w:p>
      <w:pPr>
        <w:ind w:firstLine="560"/>
        <w:spacing w:line="360" w:lineRule="auto"/>
        <w:rPr>
          <w:rFonts w:ascii="宋体" w:hAnsi="宋体"/>
          <w:sz w:val="24"/>
          <w:szCs w:val="24"/>
        </w:rPr>
      </w:pPr>
      <w:r>
        <w:rPr>
          <w:rFonts w:hint="eastAsia" w:ascii="宋体" w:hAnsi="宋体"/>
          <w:sz w:val="24"/>
          <w:szCs w:val="24"/>
        </w:rPr>
        <w:t xml:space="preserve">本项目所涉及云服务器、网络安全等都统一遵守国产化需求，并以</w:t>
      </w:r>
      <w:r>
        <w:rPr>
          <w:rFonts w:hint="eastAsia" w:ascii="宋体" w:hAnsi="宋体"/>
          <w:sz w:val="24"/>
          <w:szCs w:val="24"/>
        </w:rPr>
        <w:t xml:space="preserve">政务网</w:t>
      </w:r>
      <w:r>
        <w:rPr>
          <w:rFonts w:hint="eastAsia" w:ascii="宋体" w:hAnsi="宋体"/>
          <w:sz w:val="24"/>
          <w:szCs w:val="24"/>
        </w:rPr>
        <w:t xml:space="preserve">为载体进行统一配置，沿用一期硬件设备。新增部分为根据上面各个建设需求，涉及需要的物联网设备如下表所示：</w:t>
      </w:r>
      <w:r/>
    </w:p>
    <w:tbl>
      <w:tblPr>
        <w:tblW w:w="8675" w:type="dxa"/>
        <w:tblLayout w:type="fixed"/>
        <w:tblLook w:val="04A0" w:firstRow="1" w:lastRow="0" w:firstColumn="1" w:lastColumn="0" w:noHBand="0" w:noVBand="1"/>
      </w:tblPr>
      <w:tblGrid>
        <w:gridCol w:w="454"/>
        <w:gridCol w:w="1749"/>
        <w:gridCol w:w="809"/>
        <w:gridCol w:w="5663"/>
      </w:tblGrid>
      <w:tr>
        <w:trPr>
          <w:trHeight w:val="312"/>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widowControl/>
              <w:rPr>
                <w:rFonts w:ascii="宋体" w:hAnsi="宋体" w:cs="宋体"/>
                <w:b/>
                <w:bCs/>
                <w:color w:val="000000" w:themeColor="text1"/>
                <w:sz w:val="24"/>
                <w:szCs w:val="24"/>
              </w:rPr>
            </w:pPr>
            <w:r>
              <w:rPr>
                <w:rFonts w:ascii="宋体" w:hAnsi="宋体" w:cs="宋体"/>
                <w:b/>
                <w:bCs/>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1749" w:type="dxa"/>
            <w:vAlign w:val="center"/>
            <w:textDirection w:val="lrTb"/>
            <w:noWrap/>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一级功能</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说明</w:t>
            </w:r>
            <w:r/>
          </w:p>
        </w:tc>
        <w:tc>
          <w:tcPr>
            <w:tcBorders>
              <w:top w:val="single" w:color="auto" w:sz="4" w:space="0"/>
              <w:left w:val="none" w:color="000000" w:sz="4" w:space="0"/>
              <w:bottom w:val="single" w:color="auto" w:sz="4" w:space="0"/>
              <w:right w:val="single" w:color="auto" w:sz="4" w:space="0"/>
            </w:tcBorders>
            <w:tcW w:w="5663" w:type="dxa"/>
            <w:vAlign w:val="center"/>
            <w:textDirection w:val="lrTb"/>
            <w:noWrap/>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规格</w:t>
            </w:r>
            <w:r/>
          </w:p>
        </w:tc>
      </w:tr>
      <w:tr>
        <w:trPr>
          <w:trHeight w:val="4048"/>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液位监测设备</w:t>
            </w:r>
            <w:r/>
          </w:p>
        </w:tc>
        <w:tc>
          <w:tcPr>
            <w:tcBorders>
              <w:top w:val="none" w:color="000000"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套</w:t>
            </w:r>
            <w:r/>
          </w:p>
        </w:tc>
        <w:tc>
          <w:tcPr>
            <w:tcBorders>
              <w:top w:val="none" w:color="000000" w:sz="4" w:space="0"/>
              <w:left w:val="none" w:color="000000" w:sz="4" w:space="0"/>
              <w:bottom w:val="single" w:color="auto" w:sz="4" w:space="0"/>
              <w:right w:val="single" w:color="auto" w:sz="4" w:space="0"/>
            </w:tcBorders>
            <w:tcW w:w="5663" w:type="dxa"/>
            <w:vAlign w:val="center"/>
            <w:textDirection w:val="lrTb"/>
            <w:noWrap w:val="false"/>
          </w:tcPr>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测量范围</w:t>
            </w:r>
            <w:r>
              <w:rPr>
                <w:rFonts w:hint="eastAsia" w:ascii="宋体" w:hAnsi="宋体" w:cs="宋体"/>
                <w:color w:val="000000" w:themeColor="text1"/>
                <w:sz w:val="24"/>
                <w:szCs w:val="24"/>
              </w:rPr>
              <w:t xml:space="preserve">0-100m</w:t>
            </w:r>
            <w:r>
              <w:rPr>
                <w:rFonts w:hint="eastAsia" w:ascii="宋体" w:hAnsi="宋体" w:cs="宋体"/>
                <w:color w:val="000000" w:themeColor="text1"/>
                <w:sz w:val="24"/>
                <w:szCs w:val="24"/>
              </w:rPr>
              <w:t xml:space="preserve">（可选）</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测量精度</w:t>
            </w:r>
            <w:r>
              <w:rPr>
                <w:rFonts w:hint="eastAsia" w:ascii="宋体" w:hAnsi="宋体" w:cs="宋体"/>
                <w:color w:val="000000" w:themeColor="text1"/>
                <w:sz w:val="24"/>
                <w:szCs w:val="24"/>
              </w:rPr>
              <w:t xml:space="preserve"> 0.2%FS</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0.5%FS</w:t>
            </w:r>
            <w:r>
              <w:rPr>
                <w:rFonts w:hint="eastAsia" w:ascii="宋体" w:hAnsi="宋体" w:cs="宋体"/>
                <w:color w:val="000000" w:themeColor="text1"/>
                <w:sz w:val="24"/>
                <w:szCs w:val="24"/>
              </w:rPr>
              <w:t xml:space="preserve">（默认）</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数据上传接口</w:t>
            </w:r>
            <w:r>
              <w:rPr>
                <w:rFonts w:hint="eastAsia" w:ascii="宋体" w:hAnsi="宋体" w:cs="宋体"/>
                <w:color w:val="000000" w:themeColor="text1"/>
                <w:sz w:val="24"/>
                <w:szCs w:val="24"/>
              </w:rPr>
              <w:t xml:space="preserve"> 4G</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过载能力</w:t>
            </w:r>
            <w:r>
              <w:rPr>
                <w:rFonts w:hint="eastAsia" w:ascii="宋体" w:hAnsi="宋体" w:cs="宋体"/>
                <w:color w:val="000000" w:themeColor="text1"/>
                <w:sz w:val="24"/>
                <w:szCs w:val="24"/>
              </w:rPr>
              <w:t xml:space="preserve"> &lt;1.5</w:t>
            </w:r>
            <w:r>
              <w:rPr>
                <w:rFonts w:hint="eastAsia" w:ascii="宋体" w:hAnsi="宋体" w:cs="宋体"/>
                <w:color w:val="000000" w:themeColor="text1"/>
                <w:sz w:val="24"/>
                <w:szCs w:val="24"/>
              </w:rPr>
              <w:t xml:space="preserve">倍量程</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温度漂移</w:t>
            </w:r>
            <w:r>
              <w:rPr>
                <w:rFonts w:hint="eastAsia" w:ascii="宋体" w:hAnsi="宋体" w:cs="宋体"/>
                <w:color w:val="000000" w:themeColor="text1"/>
                <w:sz w:val="24"/>
                <w:szCs w:val="24"/>
              </w:rPr>
              <w:t xml:space="preserve">0.03%FS/</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供电电源</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太阳能</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功耗</w:t>
            </w:r>
            <w:r>
              <w:rPr>
                <w:rFonts w:hint="eastAsia" w:ascii="宋体" w:hAnsi="宋体" w:cs="宋体"/>
                <w:color w:val="000000" w:themeColor="text1"/>
                <w:sz w:val="24"/>
                <w:szCs w:val="24"/>
              </w:rPr>
              <w:t xml:space="preserve"> 0.48W</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介质温度</w:t>
            </w:r>
            <w:r>
              <w:rPr>
                <w:rFonts w:hint="eastAsia" w:ascii="宋体" w:hAnsi="宋体" w:cs="宋体"/>
                <w:color w:val="000000" w:themeColor="text1"/>
                <w:sz w:val="24"/>
                <w:szCs w:val="24"/>
              </w:rPr>
              <w:t xml:space="preserve"> -10~+50</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测量介质</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对不锈钢无腐蚀的油、水等</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防护等级</w:t>
            </w:r>
            <w:r>
              <w:rPr>
                <w:rFonts w:hint="eastAsia" w:ascii="宋体" w:hAnsi="宋体" w:cs="宋体"/>
                <w:color w:val="000000" w:themeColor="text1"/>
                <w:sz w:val="24"/>
                <w:szCs w:val="24"/>
              </w:rPr>
              <w:t xml:space="preserve"> IP68</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负载能力</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电流带负载能力：≤</w:t>
            </w:r>
            <w:r>
              <w:rPr>
                <w:rFonts w:hint="eastAsia" w:ascii="宋体" w:hAnsi="宋体" w:cs="宋体"/>
                <w:color w:val="000000" w:themeColor="text1"/>
                <w:sz w:val="24"/>
                <w:szCs w:val="24"/>
              </w:rPr>
              <w:t xml:space="preserve">500</w:t>
            </w:r>
            <w:r>
              <w:rPr>
                <w:rFonts w:hint="eastAsia" w:ascii="宋体" w:hAnsi="宋体" w:cs="宋体"/>
                <w:color w:val="000000" w:themeColor="text1"/>
                <w:sz w:val="24"/>
                <w:szCs w:val="24"/>
              </w:rPr>
              <w:t xml:space="preserve">Ω</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电压输出电阻：≤</w:t>
            </w:r>
            <w:r>
              <w:rPr>
                <w:rFonts w:hint="eastAsia" w:ascii="宋体" w:hAnsi="宋体" w:cs="宋体"/>
                <w:color w:val="000000" w:themeColor="text1"/>
                <w:sz w:val="24"/>
                <w:szCs w:val="24"/>
              </w:rPr>
              <w:t xml:space="preserve">510</w:t>
            </w:r>
            <w:r>
              <w:rPr>
                <w:rFonts w:hint="eastAsia" w:ascii="宋体" w:hAnsi="宋体" w:cs="宋体"/>
                <w:color w:val="000000" w:themeColor="text1"/>
                <w:sz w:val="24"/>
                <w:szCs w:val="24"/>
              </w:rPr>
              <w:t xml:space="preserve">Ω</w:t>
            </w:r>
            <w:r/>
          </w:p>
        </w:tc>
      </w:tr>
      <w:tr>
        <w:trPr>
          <w:trHeight w:val="835"/>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监控视频点位</w:t>
            </w:r>
            <w:r/>
          </w:p>
        </w:tc>
        <w:tc>
          <w:tcPr>
            <w:tcBorders>
              <w:top w:val="none" w:color="000000"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 xml:space="preserve">个</w:t>
            </w:r>
            <w:r/>
          </w:p>
        </w:tc>
        <w:tc>
          <w:tcPr>
            <w:tcBorders>
              <w:top w:val="none" w:color="000000" w:sz="4" w:space="0"/>
              <w:left w:val="none" w:color="000000" w:sz="4" w:space="0"/>
              <w:bottom w:val="single" w:color="auto" w:sz="4" w:space="0"/>
              <w:right w:val="single" w:color="auto" w:sz="4" w:space="0"/>
            </w:tcBorders>
            <w:tcW w:w="5663" w:type="dxa"/>
            <w:vAlign w:val="center"/>
            <w:textDirection w:val="lrTb"/>
            <w:noWrap w:val="false"/>
          </w:tcPr>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补充各个公园监控视频点位，并带有落水、人流算法，含施工</w:t>
            </w:r>
            <w:r>
              <w:rPr>
                <w:rFonts w:hint="eastAsia" w:ascii="宋体" w:hAnsi="宋体" w:cs="宋体"/>
                <w:color w:val="000000" w:themeColor="text1"/>
                <w:sz w:val="24"/>
                <w:szCs w:val="24"/>
              </w:rPr>
              <w:t xml:space="preserve">。</w:t>
            </w:r>
            <w:r/>
          </w:p>
        </w:tc>
      </w:tr>
      <w:tr>
        <w:trPr>
          <w:trHeight w:val="905"/>
        </w:trPr>
        <w:tc>
          <w:tcPr>
            <w:tcBorders>
              <w:top w:val="none" w:color="000000" w:sz="4" w:space="0"/>
              <w:left w:val="single" w:color="auto" w:sz="4" w:space="0"/>
              <w:bottom w:val="single" w:color="auto" w:sz="4" w:space="0"/>
              <w:right w:val="single" w:color="auto" w:sz="4" w:space="0"/>
            </w:tcBorders>
            <w:tcW w:w="45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落水监测一体机</w:t>
            </w:r>
            <w:r/>
          </w:p>
        </w:tc>
        <w:tc>
          <w:tcPr>
            <w:tcBorders>
              <w:top w:val="none" w:color="000000"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rPr>
              <w:t xml:space="preserve">个</w:t>
            </w:r>
            <w:r/>
          </w:p>
        </w:tc>
        <w:tc>
          <w:tcPr>
            <w:tcBorders>
              <w:top w:val="none" w:color="000000" w:sz="4" w:space="0"/>
              <w:left w:val="none" w:color="000000" w:sz="4" w:space="0"/>
              <w:bottom w:val="single" w:color="auto" w:sz="4" w:space="0"/>
              <w:right w:val="single" w:color="auto" w:sz="4" w:space="0"/>
            </w:tcBorders>
            <w:tcW w:w="5663" w:type="dxa"/>
            <w:vAlign w:val="center"/>
            <w:textDirection w:val="lrTb"/>
            <w:noWrap w:val="false"/>
          </w:tcPr>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包含喊话喇叭、摄像头及太阳能板一套，含施工</w:t>
            </w:r>
            <w:r>
              <w:rPr>
                <w:rFonts w:hint="eastAsia" w:ascii="宋体" w:hAnsi="宋体" w:cs="宋体"/>
                <w:color w:val="000000" w:themeColor="text1"/>
                <w:sz w:val="24"/>
                <w:szCs w:val="24"/>
              </w:rPr>
              <w:t xml:space="preserve">。</w:t>
            </w:r>
            <w:r/>
          </w:p>
        </w:tc>
      </w:tr>
      <w:tr>
        <w:trPr>
          <w:trHeight w:val="4585"/>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Borders>
              <w:top w:val="single" w:color="auto" w:sz="4" w:space="0"/>
              <w:left w:val="none" w:color="000000" w:sz="4" w:space="0"/>
              <w:bottom w:val="single" w:color="auto" w:sz="4" w:space="0"/>
              <w:right w:val="single" w:color="auto" w:sz="4" w:space="0"/>
            </w:tcBorders>
            <w:tcW w:w="1749"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井盖监测传感器</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50</w:t>
            </w:r>
            <w:r>
              <w:rPr>
                <w:rFonts w:hint="eastAsia" w:ascii="宋体" w:hAnsi="宋体" w:cs="宋体"/>
                <w:color w:val="000000" w:themeColor="text1"/>
                <w:sz w:val="24"/>
                <w:szCs w:val="24"/>
              </w:rPr>
              <w:t xml:space="preserve">个</w:t>
            </w:r>
            <w:r/>
          </w:p>
        </w:tc>
        <w:tc>
          <w:tcPr>
            <w:tcBorders>
              <w:top w:val="single" w:color="auto" w:sz="4" w:space="0"/>
              <w:left w:val="none" w:color="000000" w:sz="4" w:space="0"/>
              <w:bottom w:val="single" w:color="auto" w:sz="4" w:space="0"/>
              <w:right w:val="single" w:color="auto" w:sz="4" w:space="0"/>
            </w:tcBorders>
            <w:tcW w:w="5663" w:type="dxa"/>
            <w:vAlign w:val="center"/>
            <w:textDirection w:val="lrTb"/>
            <w:noWrap w:val="false"/>
          </w:tcPr>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供电</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锂亚电池</w:t>
            </w:r>
            <w:r>
              <w:rPr>
                <w:rFonts w:hint="eastAsia" w:ascii="宋体" w:hAnsi="宋体" w:cs="宋体"/>
                <w:color w:val="000000" w:themeColor="text1"/>
                <w:sz w:val="24"/>
                <w:szCs w:val="24"/>
              </w:rPr>
              <w:t xml:space="preserve">供电（</w:t>
            </w:r>
            <w:r>
              <w:rPr>
                <w:rFonts w:hint="eastAsia" w:ascii="宋体" w:hAnsi="宋体" w:cs="宋体"/>
                <w:color w:val="000000" w:themeColor="text1"/>
                <w:sz w:val="24"/>
                <w:szCs w:val="24"/>
              </w:rPr>
              <w:t xml:space="preserve">19000mAh</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工作温湿度</w:t>
            </w:r>
            <w:r>
              <w:rPr>
                <w:rFonts w:hint="eastAsia" w:ascii="宋体" w:hAnsi="宋体" w:cs="宋体"/>
                <w:color w:val="000000" w:themeColor="text1"/>
                <w:sz w:val="24"/>
                <w:szCs w:val="24"/>
              </w:rPr>
              <w:t xml:space="preserve"> -40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~+70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0%RH~95%RH</w:t>
            </w:r>
            <w:r>
              <w:rPr>
                <w:rFonts w:hint="eastAsia" w:ascii="宋体" w:hAnsi="宋体" w:cs="宋体"/>
                <w:color w:val="000000" w:themeColor="text1"/>
                <w:sz w:val="24"/>
                <w:szCs w:val="24"/>
              </w:rPr>
              <w:t xml:space="preserve">（非结露）</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测量轴</w:t>
            </w:r>
            <w:r>
              <w:rPr>
                <w:rFonts w:hint="eastAsia" w:ascii="宋体" w:hAnsi="宋体" w:cs="宋体"/>
                <w:color w:val="000000" w:themeColor="text1"/>
                <w:sz w:val="24"/>
                <w:szCs w:val="24"/>
              </w:rPr>
              <w:t xml:space="preserve"> Z </w:t>
            </w:r>
            <w:r>
              <w:rPr>
                <w:rFonts w:hint="eastAsia" w:ascii="宋体" w:hAnsi="宋体" w:cs="宋体"/>
                <w:color w:val="000000" w:themeColor="text1"/>
                <w:sz w:val="24"/>
                <w:szCs w:val="24"/>
              </w:rPr>
              <w:t xml:space="preserve">轴</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测量范围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90</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分辨</w:t>
            </w:r>
            <w:r>
              <w:rPr>
                <w:rFonts w:hint="eastAsia" w:ascii="宋体" w:hAnsi="宋体" w:cs="宋体"/>
                <w:color w:val="000000" w:themeColor="text1"/>
                <w:sz w:val="24"/>
                <w:szCs w:val="24"/>
              </w:rPr>
              <w:t xml:space="preserve"> 0.1</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报警阈值</w:t>
            </w:r>
            <w:r>
              <w:rPr>
                <w:rFonts w:hint="eastAsia" w:ascii="宋体" w:hAnsi="宋体" w:cs="宋体"/>
                <w:color w:val="000000" w:themeColor="text1"/>
                <w:sz w:val="24"/>
                <w:szCs w:val="24"/>
              </w:rPr>
              <w:t xml:space="preserve"> 0-90</w:t>
            </w:r>
            <w:r>
              <w:rPr>
                <w:rFonts w:hint="eastAsia" w:ascii="宋体" w:hAnsi="宋体" w:cs="宋体"/>
                <w:color w:val="000000" w:themeColor="text1"/>
                <w:sz w:val="24"/>
                <w:szCs w:val="24"/>
              </w:rPr>
              <w:t xml:space="preserve">°可设</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水位检测量程</w:t>
            </w:r>
            <w:r>
              <w:rPr>
                <w:rFonts w:hint="eastAsia" w:ascii="宋体" w:hAnsi="宋体" w:cs="宋体"/>
                <w:color w:val="000000" w:themeColor="text1"/>
                <w:sz w:val="24"/>
                <w:szCs w:val="24"/>
              </w:rPr>
              <w:t xml:space="preserve"> 2m</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分辨率</w:t>
            </w:r>
            <w:r>
              <w:rPr>
                <w:rFonts w:hint="eastAsia" w:ascii="宋体" w:hAnsi="宋体" w:cs="宋体"/>
                <w:color w:val="000000" w:themeColor="text1"/>
                <w:sz w:val="24"/>
                <w:szCs w:val="24"/>
              </w:rPr>
              <w:t xml:space="preserve"> 0.1cm</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水位检测精度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 FS</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输出信号</w:t>
            </w:r>
            <w:r>
              <w:rPr>
                <w:rFonts w:hint="eastAsia" w:ascii="宋体" w:hAnsi="宋体" w:cs="宋体"/>
                <w:color w:val="000000" w:themeColor="text1"/>
                <w:sz w:val="24"/>
                <w:szCs w:val="24"/>
              </w:rPr>
              <w:t xml:space="preserve"> NB-IoT</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待机时间</w:t>
            </w:r>
            <w:r>
              <w:rPr>
                <w:rFonts w:hint="eastAsia" w:ascii="宋体" w:hAnsi="宋体" w:cs="宋体"/>
                <w:color w:val="000000" w:themeColor="text1"/>
                <w:sz w:val="24"/>
                <w:szCs w:val="24"/>
              </w:rPr>
              <w:t xml:space="preserve"> 5 </w:t>
            </w:r>
            <w:r>
              <w:rPr>
                <w:rFonts w:hint="eastAsia" w:ascii="宋体" w:hAnsi="宋体" w:cs="宋体"/>
                <w:color w:val="000000" w:themeColor="text1"/>
                <w:sz w:val="24"/>
                <w:szCs w:val="24"/>
              </w:rPr>
              <w:t xml:space="preserve">年以上</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上传数据间隔</w:t>
            </w:r>
            <w:r>
              <w:rPr>
                <w:rFonts w:hint="eastAsia" w:ascii="宋体" w:hAnsi="宋体" w:cs="宋体"/>
                <w:color w:val="000000" w:themeColor="text1"/>
                <w:sz w:val="24"/>
                <w:szCs w:val="24"/>
              </w:rPr>
              <w:t xml:space="preserve"> 360min</w:t>
            </w:r>
            <w:r>
              <w:rPr>
                <w:rFonts w:hint="eastAsia" w:ascii="宋体" w:hAnsi="宋体" w:cs="宋体"/>
                <w:color w:val="000000" w:themeColor="text1"/>
                <w:sz w:val="24"/>
                <w:szCs w:val="24"/>
              </w:rPr>
              <w:t xml:space="preserve">（默认），</w:t>
            </w:r>
            <w:r>
              <w:rPr>
                <w:rFonts w:hint="eastAsia" w:ascii="宋体" w:hAnsi="宋体" w:cs="宋体"/>
                <w:color w:val="000000" w:themeColor="text1"/>
                <w:sz w:val="24"/>
                <w:szCs w:val="24"/>
              </w:rPr>
              <w:t xml:space="preserve">5-1440min </w:t>
            </w:r>
            <w:r>
              <w:rPr>
                <w:rFonts w:hint="eastAsia" w:ascii="宋体" w:hAnsi="宋体" w:cs="宋体"/>
                <w:color w:val="000000" w:themeColor="text1"/>
                <w:sz w:val="24"/>
                <w:szCs w:val="24"/>
              </w:rPr>
              <w:t xml:space="preserve">可设</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天线</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内置</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防护等级</w:t>
            </w:r>
            <w:r>
              <w:rPr>
                <w:rFonts w:hint="eastAsia" w:ascii="宋体" w:hAnsi="宋体" w:cs="宋体"/>
                <w:color w:val="000000" w:themeColor="text1"/>
                <w:sz w:val="24"/>
                <w:szCs w:val="24"/>
              </w:rPr>
              <w:t xml:space="preserve"> IP68</w:t>
            </w:r>
            <w:r/>
          </w:p>
        </w:tc>
      </w:tr>
      <w:tr>
        <w:trPr>
          <w:trHeight w:val="1611"/>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Borders>
              <w:top w:val="single" w:color="auto" w:sz="4" w:space="0"/>
              <w:left w:val="none" w:color="000000" w:sz="4" w:space="0"/>
              <w:bottom w:val="single" w:color="auto" w:sz="4" w:space="0"/>
              <w:right w:val="single" w:color="auto" w:sz="4" w:space="0"/>
            </w:tcBorders>
            <w:tcW w:w="1749"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病虫害监测传感器</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个</w:t>
            </w:r>
            <w:r/>
          </w:p>
        </w:tc>
        <w:tc>
          <w:tcPr>
            <w:tcBorders>
              <w:top w:val="single" w:color="auto" w:sz="4" w:space="0"/>
              <w:left w:val="none" w:color="000000" w:sz="4" w:space="0"/>
              <w:bottom w:val="single" w:color="auto" w:sz="4" w:space="0"/>
              <w:right w:val="single" w:color="auto" w:sz="4" w:space="0"/>
            </w:tcBorders>
            <w:tcW w:w="5663" w:type="dxa"/>
            <w:vAlign w:val="center"/>
            <w:textDirection w:val="lrTb"/>
            <w:noWrap w:val="false"/>
          </w:tcPr>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供电电压</w:t>
            </w:r>
            <w:r>
              <w:rPr>
                <w:rFonts w:hint="eastAsia" w:ascii="宋体" w:hAnsi="宋体" w:cs="宋体"/>
                <w:color w:val="000000" w:themeColor="text1"/>
                <w:sz w:val="24"/>
                <w:szCs w:val="24"/>
              </w:rPr>
              <w:t xml:space="preserve"> 220V AC</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功耗</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待机≤</w:t>
            </w:r>
            <w:r>
              <w:rPr>
                <w:rFonts w:hint="eastAsia" w:ascii="宋体" w:hAnsi="宋体" w:cs="宋体"/>
                <w:color w:val="000000" w:themeColor="text1"/>
                <w:sz w:val="24"/>
                <w:szCs w:val="24"/>
              </w:rPr>
              <w:t xml:space="preserve">25W</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整灯功率</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200W</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通信方式</w:t>
            </w:r>
            <w:r>
              <w:rPr>
                <w:rFonts w:hint="eastAsia" w:ascii="宋体" w:hAnsi="宋体" w:cs="宋体"/>
                <w:color w:val="000000" w:themeColor="text1"/>
                <w:sz w:val="24"/>
                <w:szCs w:val="24"/>
              </w:rPr>
              <w:t xml:space="preserve"> 4G </w:t>
            </w:r>
            <w:r>
              <w:rPr>
                <w:rFonts w:hint="eastAsia" w:ascii="宋体" w:hAnsi="宋体" w:cs="宋体"/>
                <w:color w:val="000000" w:themeColor="text1"/>
                <w:sz w:val="24"/>
                <w:szCs w:val="24"/>
              </w:rPr>
              <w:t xml:space="preserve">或以太网</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工作环境</w:t>
            </w:r>
            <w:r>
              <w:rPr>
                <w:rFonts w:hint="eastAsia" w:ascii="宋体" w:hAnsi="宋体" w:cs="宋体"/>
                <w:color w:val="000000" w:themeColor="text1"/>
                <w:sz w:val="24"/>
                <w:szCs w:val="24"/>
              </w:rPr>
              <w:t xml:space="preserve"> 0~70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0~85%</w:t>
            </w:r>
            <w:r>
              <w:rPr>
                <w:rFonts w:hint="eastAsia" w:ascii="宋体" w:hAnsi="宋体" w:cs="宋体"/>
                <w:color w:val="000000" w:themeColor="text1"/>
                <w:sz w:val="24"/>
                <w:szCs w:val="24"/>
              </w:rPr>
              <w:t xml:space="preserve">（相对湿度）、无凝结</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诱</w:t>
            </w:r>
            <w:r>
              <w:rPr>
                <w:rFonts w:hint="eastAsia" w:ascii="宋体" w:hAnsi="宋体" w:cs="宋体"/>
                <w:color w:val="000000" w:themeColor="text1"/>
                <w:sz w:val="24"/>
                <w:szCs w:val="24"/>
              </w:rPr>
              <w:t xml:space="preserve">虫光源</w:t>
            </w:r>
            <w:r>
              <w:rPr>
                <w:rFonts w:hint="eastAsia" w:ascii="宋体" w:hAnsi="宋体" w:cs="宋体"/>
                <w:color w:val="000000" w:themeColor="text1"/>
                <w:sz w:val="24"/>
                <w:szCs w:val="24"/>
              </w:rPr>
              <w:t xml:space="preserve"> 20W </w:t>
            </w:r>
            <w:r>
              <w:rPr>
                <w:rFonts w:hint="eastAsia" w:ascii="宋体" w:hAnsi="宋体" w:cs="宋体"/>
                <w:color w:val="000000" w:themeColor="text1"/>
                <w:sz w:val="24"/>
                <w:szCs w:val="24"/>
              </w:rPr>
              <w:t xml:space="preserve">紫光灯管（主波长</w:t>
            </w:r>
            <w:r>
              <w:rPr>
                <w:rFonts w:hint="eastAsia" w:ascii="宋体" w:hAnsi="宋体" w:cs="宋体"/>
                <w:color w:val="000000" w:themeColor="text1"/>
                <w:sz w:val="24"/>
                <w:szCs w:val="24"/>
              </w:rPr>
              <w:t xml:space="preserve"> 365nm</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远红外虫体处理仓库温度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工作</w:t>
            </w:r>
            <w:r>
              <w:rPr>
                <w:rFonts w:hint="eastAsia" w:ascii="宋体" w:hAnsi="宋体" w:cs="宋体"/>
                <w:color w:val="000000" w:themeColor="text1"/>
                <w:sz w:val="24"/>
                <w:szCs w:val="24"/>
              </w:rPr>
              <w:t xml:space="preserve"> 15min </w:t>
            </w:r>
            <w:r>
              <w:rPr>
                <w:rFonts w:hint="eastAsia" w:ascii="宋体" w:hAnsi="宋体" w:cs="宋体"/>
                <w:color w:val="000000" w:themeColor="text1"/>
                <w:sz w:val="24"/>
                <w:szCs w:val="24"/>
              </w:rPr>
              <w:t xml:space="preserve">后温度可达</w:t>
            </w:r>
            <w:r>
              <w:rPr>
                <w:rFonts w:hint="eastAsia" w:ascii="宋体" w:hAnsi="宋体" w:cs="宋体"/>
                <w:color w:val="000000" w:themeColor="text1"/>
                <w:sz w:val="24"/>
                <w:szCs w:val="24"/>
              </w:rPr>
              <w:t xml:space="preserve"> 85</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灯管启动时间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5s</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绝缘电阻</w:t>
            </w:r>
            <w:r>
              <w:rPr>
                <w:rFonts w:ascii="宋体" w:hAnsi="宋体" w:cs="宋体"/>
                <w:color w:val="000000" w:themeColor="text1"/>
                <w:sz w:val="24"/>
                <w:szCs w:val="24"/>
              </w:rPr>
              <w:t xml:space="preserve"> ≥2.5M</w:t>
            </w:r>
            <w:r>
              <w:rPr>
                <w:rFonts w:ascii="Cambria Math" w:hAnsi="Cambria Math" w:cs="Cambria Math"/>
                <w:color w:val="000000" w:themeColor="text1"/>
                <w:sz w:val="24"/>
                <w:szCs w:val="24"/>
              </w:rPr>
              <w:t xml:space="preserve">Ω</w:t>
            </w:r>
            <w:r>
              <w:rPr>
                <w:rFonts w:ascii="宋体" w:hAnsi="宋体" w:cs="宋体"/>
                <w:color w:val="000000" w:themeColor="text1"/>
                <w:sz w:val="24"/>
                <w:szCs w:val="24"/>
              </w:rPr>
              <w:t xml:space="preserve">（漏电保护）</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工作方式</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晚上自动开机检测，白天自动关灯待机，</w:t>
            </w:r>
            <w:r>
              <w:rPr>
                <w:rFonts w:hint="eastAsia" w:ascii="宋体" w:hAnsi="宋体" w:cs="宋体"/>
                <w:color w:val="000000" w:themeColor="text1"/>
                <w:sz w:val="24"/>
                <w:szCs w:val="24"/>
              </w:rPr>
              <w:t xml:space="preserve">夜间工作状态下，不受瞬间强光改变工作状态</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摄像头像素</w:t>
            </w:r>
            <w:r>
              <w:rPr>
                <w:rFonts w:hint="eastAsia" w:ascii="宋体" w:hAnsi="宋体" w:cs="宋体"/>
                <w:color w:val="000000" w:themeColor="text1"/>
                <w:sz w:val="24"/>
                <w:szCs w:val="24"/>
              </w:rPr>
              <w:t xml:space="preserve"> 800 </w:t>
            </w:r>
            <w:r>
              <w:rPr>
                <w:rFonts w:hint="eastAsia" w:ascii="宋体" w:hAnsi="宋体" w:cs="宋体"/>
                <w:color w:val="000000" w:themeColor="text1"/>
                <w:sz w:val="24"/>
                <w:szCs w:val="24"/>
              </w:rPr>
              <w:t xml:space="preserve">万</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设备尺寸</w:t>
            </w:r>
            <w:r>
              <w:rPr>
                <w:rFonts w:hint="eastAsia" w:ascii="宋体" w:hAnsi="宋体" w:cs="宋体"/>
                <w:color w:val="000000" w:themeColor="text1"/>
                <w:sz w:val="24"/>
                <w:szCs w:val="24"/>
              </w:rPr>
              <w:t xml:space="preserve"> 769*779*2117.7mm</w:t>
            </w:r>
            <w:r/>
          </w:p>
        </w:tc>
      </w:tr>
      <w:tr>
        <w:trPr>
          <w:trHeight w:val="8320"/>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Borders>
              <w:top w:val="single" w:color="auto" w:sz="4" w:space="0"/>
              <w:left w:val="none" w:color="000000" w:sz="4" w:space="0"/>
              <w:bottom w:val="single" w:color="auto" w:sz="4" w:space="0"/>
              <w:right w:val="single" w:color="auto" w:sz="4" w:space="0"/>
            </w:tcBorders>
            <w:tcW w:w="1749"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土壤墒情监测传感器</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个</w:t>
            </w:r>
            <w:r/>
          </w:p>
        </w:tc>
        <w:tc>
          <w:tcPr>
            <w:tcBorders>
              <w:top w:val="single" w:color="auto" w:sz="4" w:space="0"/>
              <w:left w:val="none" w:color="000000" w:sz="4" w:space="0"/>
              <w:bottom w:val="single" w:color="auto" w:sz="4" w:space="0"/>
              <w:right w:val="single" w:color="auto" w:sz="4" w:space="0"/>
            </w:tcBorders>
            <w:tcW w:w="5663" w:type="dxa"/>
            <w:vAlign w:val="center"/>
            <w:textDirection w:val="lrTb"/>
            <w:noWrap w:val="false"/>
          </w:tcPr>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直流供电（默认）</w:t>
            </w:r>
            <w:r>
              <w:rPr>
                <w:rFonts w:hint="eastAsia" w:ascii="宋体" w:hAnsi="宋体" w:cs="宋体"/>
                <w:color w:val="000000" w:themeColor="text1"/>
                <w:sz w:val="24"/>
                <w:szCs w:val="24"/>
              </w:rPr>
              <w:t xml:space="preserve"> DC 4.5-30V</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最大功耗</w:t>
            </w:r>
            <w:r>
              <w:rPr>
                <w:rFonts w:hint="eastAsia" w:ascii="宋体" w:hAnsi="宋体" w:cs="宋体"/>
                <w:color w:val="000000" w:themeColor="text1"/>
                <w:sz w:val="24"/>
                <w:szCs w:val="24"/>
              </w:rPr>
              <w:t xml:space="preserve"> 0.5W</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24V DC</w:t>
            </w:r>
            <w:r>
              <w:rPr>
                <w:rFonts w:hint="eastAsia" w:ascii="宋体" w:hAnsi="宋体" w:cs="宋体"/>
                <w:color w:val="000000" w:themeColor="text1"/>
                <w:sz w:val="24"/>
                <w:szCs w:val="24"/>
              </w:rPr>
              <w:t xml:space="preserve">供电）</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工作温度</w:t>
            </w:r>
            <w:r>
              <w:rPr>
                <w:rFonts w:hint="eastAsia" w:ascii="宋体" w:hAnsi="宋体" w:cs="宋体"/>
                <w:color w:val="000000" w:themeColor="text1"/>
                <w:sz w:val="24"/>
                <w:szCs w:val="24"/>
              </w:rPr>
              <w:t xml:space="preserve"> -20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~+60</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内核芯片耐温</w:t>
            </w:r>
            <w:r>
              <w:rPr>
                <w:rFonts w:hint="eastAsia" w:ascii="宋体" w:hAnsi="宋体" w:cs="宋体"/>
                <w:color w:val="000000" w:themeColor="text1"/>
                <w:sz w:val="24"/>
                <w:szCs w:val="24"/>
              </w:rPr>
              <w:t xml:space="preserve"> 85</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电导率参数</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量程</w:t>
            </w:r>
            <w:r>
              <w:rPr>
                <w:rFonts w:hint="eastAsia" w:ascii="宋体" w:hAnsi="宋体" w:cs="宋体"/>
                <w:color w:val="000000" w:themeColor="text1"/>
                <w:sz w:val="24"/>
                <w:szCs w:val="24"/>
              </w:rPr>
              <w:t xml:space="preserve"> 0-20000</w:t>
            </w:r>
            <w:r>
              <w:rPr>
                <w:rFonts w:hint="eastAsia" w:ascii="宋体" w:hAnsi="宋体" w:cs="宋体"/>
                <w:color w:val="000000" w:themeColor="text1"/>
                <w:sz w:val="24"/>
                <w:szCs w:val="24"/>
              </w:rPr>
              <w:t xml:space="preserve">μ</w:t>
            </w:r>
            <w:r>
              <w:rPr>
                <w:rFonts w:hint="eastAsia" w:ascii="宋体" w:hAnsi="宋体" w:cs="宋体"/>
                <w:color w:val="000000" w:themeColor="text1"/>
                <w:sz w:val="24"/>
                <w:szCs w:val="24"/>
              </w:rPr>
              <w:t xml:space="preserve">S/cm</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分辨率</w:t>
            </w:r>
            <w:r>
              <w:rPr>
                <w:rFonts w:hint="eastAsia" w:ascii="宋体" w:hAnsi="宋体" w:cs="宋体"/>
                <w:color w:val="000000" w:themeColor="text1"/>
                <w:sz w:val="24"/>
                <w:szCs w:val="24"/>
              </w:rPr>
              <w:t xml:space="preserve"> 1</w:t>
            </w:r>
            <w:r>
              <w:rPr>
                <w:rFonts w:hint="eastAsia" w:ascii="宋体" w:hAnsi="宋体" w:cs="宋体"/>
                <w:color w:val="000000" w:themeColor="text1"/>
                <w:sz w:val="24"/>
                <w:szCs w:val="24"/>
              </w:rPr>
              <w:t xml:space="preserve">μ</w:t>
            </w:r>
            <w:r>
              <w:rPr>
                <w:rFonts w:hint="eastAsia" w:ascii="宋体" w:hAnsi="宋体" w:cs="宋体"/>
                <w:color w:val="000000" w:themeColor="text1"/>
                <w:sz w:val="24"/>
                <w:szCs w:val="24"/>
              </w:rPr>
              <w:t xml:space="preserve">S/cm</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精度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0-10000</w:t>
            </w:r>
            <w:r>
              <w:rPr>
                <w:rFonts w:hint="eastAsia" w:ascii="宋体" w:hAnsi="宋体" w:cs="宋体"/>
                <w:color w:val="000000" w:themeColor="text1"/>
                <w:sz w:val="24"/>
                <w:szCs w:val="24"/>
              </w:rPr>
              <w:t xml:space="preserve">μ</w:t>
            </w:r>
            <w:r>
              <w:rPr>
                <w:rFonts w:hint="eastAsia" w:ascii="宋体" w:hAnsi="宋体" w:cs="宋体"/>
                <w:color w:val="000000" w:themeColor="text1"/>
                <w:sz w:val="24"/>
                <w:szCs w:val="24"/>
              </w:rPr>
              <w:t xml:space="preserve">S/cm</w:t>
            </w:r>
            <w:r>
              <w:rPr>
                <w:rFonts w:hint="eastAsia" w:ascii="宋体" w:hAnsi="宋体" w:cs="宋体"/>
                <w:color w:val="000000" w:themeColor="text1"/>
                <w:sz w:val="24"/>
                <w:szCs w:val="24"/>
              </w:rPr>
              <w:t xml:space="preserve">范围内为±</w:t>
            </w:r>
            <w:r>
              <w:rPr>
                <w:rFonts w:hint="eastAsia" w:ascii="宋体" w:hAnsi="宋体" w:cs="宋体"/>
                <w:color w:val="000000" w:themeColor="text1"/>
                <w:sz w:val="24"/>
                <w:szCs w:val="24"/>
              </w:rPr>
              <w:t xml:space="preserve">3%FS</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10000-20000</w:t>
            </w:r>
            <w:r>
              <w:rPr>
                <w:rFonts w:hint="eastAsia" w:ascii="宋体" w:hAnsi="宋体" w:cs="宋体"/>
                <w:color w:val="000000" w:themeColor="text1"/>
                <w:sz w:val="24"/>
                <w:szCs w:val="24"/>
              </w:rPr>
              <w:t xml:space="preserve">μ</w:t>
            </w:r>
            <w:r>
              <w:rPr>
                <w:rFonts w:hint="eastAsia" w:ascii="宋体" w:hAnsi="宋体" w:cs="宋体"/>
                <w:color w:val="000000" w:themeColor="text1"/>
                <w:sz w:val="24"/>
                <w:szCs w:val="24"/>
              </w:rPr>
              <w:t xml:space="preserve">S/cm</w:t>
            </w:r>
            <w:r>
              <w:rPr>
                <w:rFonts w:hint="eastAsia" w:ascii="宋体" w:hAnsi="宋体" w:cs="宋体"/>
                <w:color w:val="000000" w:themeColor="text1"/>
                <w:sz w:val="24"/>
                <w:szCs w:val="24"/>
              </w:rPr>
              <w:t xml:space="preserve">范围内为±</w:t>
            </w:r>
            <w:r>
              <w:rPr>
                <w:rFonts w:hint="eastAsia" w:ascii="宋体" w:hAnsi="宋体" w:cs="宋体"/>
                <w:color w:val="000000" w:themeColor="text1"/>
                <w:sz w:val="24"/>
                <w:szCs w:val="24"/>
              </w:rPr>
              <w:t xml:space="preserve">5%FS</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（棕壤，</w:t>
            </w:r>
            <w:r>
              <w:rPr>
                <w:rFonts w:hint="eastAsia" w:ascii="宋体" w:hAnsi="宋体" w:cs="宋体"/>
                <w:color w:val="000000" w:themeColor="text1"/>
                <w:sz w:val="24"/>
                <w:szCs w:val="24"/>
              </w:rPr>
              <w:t xml:space="preserve">60%RH,25</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土壤水分参数</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量程</w:t>
            </w:r>
            <w:r>
              <w:rPr>
                <w:rFonts w:hint="eastAsia" w:ascii="宋体" w:hAnsi="宋体" w:cs="宋体"/>
                <w:color w:val="000000" w:themeColor="text1"/>
                <w:sz w:val="24"/>
                <w:szCs w:val="24"/>
              </w:rPr>
              <w:t xml:space="preserve"> 0-100%</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分辨率</w:t>
            </w:r>
            <w:r>
              <w:rPr>
                <w:rFonts w:hint="eastAsia" w:ascii="宋体" w:hAnsi="宋体" w:cs="宋体"/>
                <w:color w:val="000000" w:themeColor="text1"/>
                <w:sz w:val="24"/>
                <w:szCs w:val="24"/>
              </w:rPr>
              <w:t xml:space="preserve"> 0.1%</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精度</w:t>
            </w:r>
            <w:r>
              <w:rPr>
                <w:rFonts w:hint="eastAsia" w:ascii="宋体" w:hAnsi="宋体" w:cs="宋体"/>
                <w:color w:val="000000" w:themeColor="text1"/>
                <w:sz w:val="24"/>
                <w:szCs w:val="24"/>
              </w:rPr>
              <w:t xml:space="preserve"> 0-50%</w:t>
            </w:r>
            <w:r>
              <w:rPr>
                <w:rFonts w:hint="eastAsia" w:ascii="宋体" w:hAnsi="宋体" w:cs="宋体"/>
                <w:color w:val="000000" w:themeColor="text1"/>
                <w:sz w:val="24"/>
                <w:szCs w:val="24"/>
              </w:rPr>
              <w:t xml:space="preserve">内±</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（棕壤，</w:t>
            </w:r>
            <w:r>
              <w:rPr>
                <w:rFonts w:hint="eastAsia" w:ascii="宋体" w:hAnsi="宋体" w:cs="宋体"/>
                <w:color w:val="000000" w:themeColor="text1"/>
                <w:sz w:val="24"/>
                <w:szCs w:val="24"/>
              </w:rPr>
              <w:t xml:space="preserve">30%,25</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50-100%</w:t>
            </w:r>
            <w:r>
              <w:rPr>
                <w:rFonts w:hint="eastAsia" w:ascii="宋体" w:hAnsi="宋体" w:cs="宋体"/>
                <w:color w:val="000000" w:themeColor="text1"/>
                <w:sz w:val="24"/>
                <w:szCs w:val="24"/>
              </w:rPr>
              <w:t xml:space="preserve">内±</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（棕壤，</w:t>
            </w:r>
            <w:r>
              <w:rPr>
                <w:rFonts w:hint="eastAsia" w:ascii="宋体" w:hAnsi="宋体" w:cs="宋体"/>
                <w:color w:val="000000" w:themeColor="text1"/>
                <w:sz w:val="24"/>
                <w:szCs w:val="24"/>
              </w:rPr>
              <w:t xml:space="preserve">60%,25</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土壤温度参数</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量程</w:t>
            </w:r>
            <w:r>
              <w:rPr>
                <w:rFonts w:hint="eastAsia" w:ascii="宋体" w:hAnsi="宋体" w:cs="宋体"/>
                <w:color w:val="000000" w:themeColor="text1"/>
                <w:sz w:val="24"/>
                <w:szCs w:val="24"/>
              </w:rPr>
              <w:t xml:space="preserve"> -40~80</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分辨率</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分辨率：</w:t>
            </w:r>
            <w:r>
              <w:rPr>
                <w:rFonts w:hint="eastAsia" w:ascii="宋体" w:hAnsi="宋体" w:cs="宋体"/>
                <w:color w:val="000000" w:themeColor="text1"/>
                <w:sz w:val="24"/>
                <w:szCs w:val="24"/>
              </w:rPr>
              <w:t xml:space="preserve">0.1</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精度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0.5</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25</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土壤</w:t>
            </w:r>
            <w:r>
              <w:rPr>
                <w:rFonts w:hint="eastAsia" w:ascii="宋体" w:hAnsi="宋体" w:cs="宋体"/>
                <w:color w:val="000000" w:themeColor="text1"/>
                <w:sz w:val="24"/>
                <w:szCs w:val="24"/>
              </w:rPr>
              <w:t xml:space="preserve">PH</w:t>
            </w:r>
            <w:r>
              <w:rPr>
                <w:rFonts w:hint="eastAsia" w:ascii="宋体" w:hAnsi="宋体" w:cs="宋体"/>
                <w:color w:val="000000" w:themeColor="text1"/>
                <w:sz w:val="24"/>
                <w:szCs w:val="24"/>
              </w:rPr>
              <w:t xml:space="preserve">参数</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量程</w:t>
            </w:r>
            <w:r>
              <w:rPr>
                <w:rFonts w:hint="eastAsia" w:ascii="宋体" w:hAnsi="宋体" w:cs="宋体"/>
                <w:color w:val="000000" w:themeColor="text1"/>
                <w:sz w:val="24"/>
                <w:szCs w:val="24"/>
              </w:rPr>
              <w:t xml:space="preserve"> 3~9PH</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分辨率</w:t>
            </w:r>
            <w:r>
              <w:rPr>
                <w:rFonts w:hint="eastAsia" w:ascii="宋体" w:hAnsi="宋体" w:cs="宋体"/>
                <w:color w:val="000000" w:themeColor="text1"/>
                <w:sz w:val="24"/>
                <w:szCs w:val="24"/>
              </w:rPr>
              <w:t xml:space="preserve"> 0.1</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响应时间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1s</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稳定时间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5min</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防护等级</w:t>
            </w:r>
            <w:r>
              <w:rPr>
                <w:rFonts w:hint="eastAsia" w:ascii="宋体" w:hAnsi="宋体" w:cs="宋体"/>
                <w:color w:val="000000" w:themeColor="text1"/>
                <w:sz w:val="24"/>
                <w:szCs w:val="24"/>
              </w:rPr>
              <w:t xml:space="preserve"> IP68</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探针材料</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防腐特制电极</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密封材料</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黑色阻燃环氧树脂</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默认线缆长度</w:t>
            </w:r>
            <w:r>
              <w:rPr>
                <w:rFonts w:hint="eastAsia" w:ascii="宋体" w:hAnsi="宋体" w:cs="宋体"/>
                <w:color w:val="000000" w:themeColor="text1"/>
                <w:sz w:val="24"/>
                <w:szCs w:val="24"/>
              </w:rPr>
              <w:t xml:space="preserve"> 2m</w:t>
            </w:r>
            <w:r>
              <w:rPr>
                <w:rFonts w:hint="eastAsia" w:ascii="宋体" w:hAnsi="宋体" w:cs="宋体"/>
                <w:color w:val="000000" w:themeColor="text1"/>
                <w:sz w:val="24"/>
                <w:szCs w:val="24"/>
              </w:rPr>
              <w:t xml:space="preserve">，线缆长度可按要求定制</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外形尺寸</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定制</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输出信号</w:t>
            </w:r>
            <w:r>
              <w:rPr>
                <w:rFonts w:hint="eastAsia" w:ascii="宋体" w:hAnsi="宋体" w:cs="宋体"/>
                <w:color w:val="000000" w:themeColor="text1"/>
                <w:sz w:val="24"/>
                <w:szCs w:val="24"/>
              </w:rPr>
              <w:t xml:space="preserve"> RS485(</w:t>
            </w:r>
            <w:r>
              <w:rPr>
                <w:rFonts w:hint="eastAsia" w:ascii="宋体" w:hAnsi="宋体" w:cs="宋体"/>
                <w:color w:val="000000" w:themeColor="text1"/>
                <w:sz w:val="24"/>
                <w:szCs w:val="24"/>
              </w:rPr>
              <w:t xml:space="preserve">ModBus</w:t>
            </w:r>
            <w:r>
              <w:rPr>
                <w:rFonts w:hint="eastAsia" w:ascii="宋体" w:hAnsi="宋体" w:cs="宋体"/>
                <w:color w:val="000000" w:themeColor="text1"/>
                <w:sz w:val="24"/>
                <w:szCs w:val="24"/>
              </w:rPr>
              <w:t xml:space="preserve">协议</w:t>
            </w:r>
            <w:r>
              <w:rPr>
                <w:rFonts w:hint="eastAsia" w:ascii="宋体" w:hAnsi="宋体" w:cs="宋体"/>
                <w:color w:val="000000" w:themeColor="text1"/>
                <w:sz w:val="24"/>
                <w:szCs w:val="24"/>
              </w:rPr>
              <w:t xml:space="preserve">)</w:t>
            </w:r>
            <w:r/>
          </w:p>
        </w:tc>
      </w:tr>
      <w:tr>
        <w:trPr>
          <w:trHeight w:val="2070"/>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Borders>
              <w:top w:val="single" w:color="auto" w:sz="4" w:space="0"/>
              <w:left w:val="none" w:color="000000" w:sz="4" w:space="0"/>
              <w:bottom w:val="single" w:color="auto" w:sz="4" w:space="0"/>
              <w:right w:val="single" w:color="auto" w:sz="4" w:space="0"/>
            </w:tcBorders>
            <w:tcW w:w="1749"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噪音监测设备</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个</w:t>
            </w:r>
            <w:r/>
          </w:p>
        </w:tc>
        <w:tc>
          <w:tcPr>
            <w:tcBorders>
              <w:top w:val="single" w:color="auto" w:sz="4" w:space="0"/>
              <w:left w:val="none" w:color="000000" w:sz="4" w:space="0"/>
              <w:bottom w:val="single" w:color="auto" w:sz="4" w:space="0"/>
              <w:right w:val="single" w:color="auto" w:sz="4" w:space="0"/>
            </w:tcBorders>
            <w:tcW w:w="5663" w:type="dxa"/>
            <w:vAlign w:val="center"/>
            <w:textDirection w:val="lrTb"/>
            <w:noWrap w:val="false"/>
          </w:tcPr>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直流供电（默认）</w:t>
            </w:r>
            <w:r>
              <w:rPr>
                <w:rFonts w:hint="eastAsia" w:ascii="宋体" w:hAnsi="宋体" w:cs="宋体"/>
                <w:color w:val="000000" w:themeColor="text1"/>
                <w:sz w:val="24"/>
                <w:szCs w:val="24"/>
              </w:rPr>
              <w:t xml:space="preserve"> 10~30V DC</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功率</w:t>
            </w:r>
            <w:r>
              <w:rPr>
                <w:rFonts w:hint="eastAsia" w:ascii="宋体" w:hAnsi="宋体" w:cs="宋体"/>
                <w:color w:val="000000" w:themeColor="text1"/>
                <w:sz w:val="24"/>
                <w:szCs w:val="24"/>
              </w:rPr>
              <w:t xml:space="preserve"> 0.4W</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变送器电路工作温度</w:t>
            </w:r>
            <w:r>
              <w:rPr>
                <w:rFonts w:hint="eastAsia" w:ascii="宋体" w:hAnsi="宋体" w:cs="宋体"/>
                <w:color w:val="000000" w:themeColor="text1"/>
                <w:sz w:val="24"/>
                <w:szCs w:val="24"/>
              </w:rPr>
              <w:t xml:space="preserve"> -20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~+60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0%RH~95%RH</w:t>
            </w:r>
            <w:r>
              <w:rPr>
                <w:rFonts w:hint="eastAsia" w:ascii="宋体" w:hAnsi="宋体" w:cs="宋体"/>
                <w:color w:val="000000" w:themeColor="text1"/>
                <w:sz w:val="24"/>
                <w:szCs w:val="24"/>
              </w:rPr>
              <w:t xml:space="preserve">（非结露）</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通信接口</w:t>
            </w:r>
            <w:r>
              <w:rPr>
                <w:rFonts w:hint="eastAsia" w:ascii="宋体" w:hAnsi="宋体" w:cs="宋体"/>
                <w:color w:val="000000" w:themeColor="text1"/>
                <w:sz w:val="24"/>
                <w:szCs w:val="24"/>
              </w:rPr>
              <w:t xml:space="preserve"> 485</w:t>
            </w:r>
            <w:r>
              <w:rPr>
                <w:rFonts w:hint="eastAsia" w:ascii="宋体" w:hAnsi="宋体" w:cs="宋体"/>
                <w:color w:val="000000" w:themeColor="text1"/>
                <w:sz w:val="24"/>
                <w:szCs w:val="24"/>
              </w:rPr>
              <w:t xml:space="preserve">通讯（</w:t>
            </w:r>
            <w:r>
              <w:rPr>
                <w:rFonts w:hint="eastAsia" w:ascii="宋体" w:hAnsi="宋体" w:cs="宋体"/>
                <w:color w:val="000000" w:themeColor="text1"/>
                <w:sz w:val="24"/>
                <w:szCs w:val="24"/>
              </w:rPr>
              <w:t xml:space="preserve">ModBus</w:t>
            </w:r>
            <w:r>
              <w:rPr>
                <w:rFonts w:hint="eastAsia" w:ascii="宋体" w:hAnsi="宋体" w:cs="宋体"/>
                <w:color w:val="000000" w:themeColor="text1"/>
                <w:sz w:val="24"/>
                <w:szCs w:val="24"/>
              </w:rPr>
              <w:t xml:space="preserve">）协议</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波特率：</w:t>
            </w:r>
            <w:r>
              <w:rPr>
                <w:rFonts w:hint="eastAsia" w:ascii="宋体" w:hAnsi="宋体" w:cs="宋体"/>
                <w:color w:val="000000" w:themeColor="text1"/>
                <w:sz w:val="24"/>
                <w:szCs w:val="24"/>
              </w:rPr>
              <w:t xml:space="preserve">2400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4800</w:t>
            </w:r>
            <w:r>
              <w:rPr>
                <w:rFonts w:hint="eastAsia" w:ascii="宋体" w:hAnsi="宋体" w:cs="宋体"/>
                <w:color w:val="000000" w:themeColor="text1"/>
                <w:sz w:val="24"/>
                <w:szCs w:val="24"/>
              </w:rPr>
              <w:t xml:space="preserve">（默认）、</w:t>
            </w:r>
            <w:r>
              <w:rPr>
                <w:rFonts w:hint="eastAsia" w:ascii="宋体" w:hAnsi="宋体" w:cs="宋体"/>
                <w:color w:val="000000" w:themeColor="text1"/>
                <w:sz w:val="24"/>
                <w:szCs w:val="24"/>
              </w:rPr>
              <w:t xml:space="preserve">9600</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数据位长度：</w:t>
            </w: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位</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奇偶校验方式：无</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停止位长度：</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位</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默认</w:t>
            </w:r>
            <w:r>
              <w:rPr>
                <w:rFonts w:hint="eastAsia" w:ascii="宋体" w:hAnsi="宋体" w:cs="宋体"/>
                <w:color w:val="000000" w:themeColor="text1"/>
                <w:sz w:val="24"/>
                <w:szCs w:val="24"/>
              </w:rPr>
              <w:t xml:space="preserve">ModBus</w:t>
            </w:r>
            <w:r>
              <w:rPr>
                <w:rFonts w:hint="eastAsia" w:ascii="宋体" w:hAnsi="宋体" w:cs="宋体"/>
                <w:color w:val="000000" w:themeColor="text1"/>
                <w:sz w:val="24"/>
                <w:szCs w:val="24"/>
              </w:rPr>
              <w:t xml:space="preserve">通信地址：</w:t>
            </w:r>
            <w:r>
              <w:rPr>
                <w:rFonts w:hint="eastAsia" w:ascii="宋体" w:hAnsi="宋体" w:cs="宋体"/>
                <w:color w:val="000000" w:themeColor="text1"/>
                <w:sz w:val="24"/>
                <w:szCs w:val="24"/>
              </w:rPr>
              <w:t xml:space="preserve">1</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支持功能码：</w:t>
            </w:r>
            <w:r>
              <w:rPr>
                <w:rFonts w:hint="eastAsia" w:ascii="宋体" w:hAnsi="宋体" w:cs="宋体"/>
                <w:color w:val="000000" w:themeColor="text1"/>
                <w:sz w:val="24"/>
                <w:szCs w:val="24"/>
              </w:rPr>
              <w:t xml:space="preserve">03</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参数设置</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用提供的配置软件通过</w:t>
            </w:r>
            <w:r>
              <w:rPr>
                <w:rFonts w:hint="eastAsia" w:ascii="宋体" w:hAnsi="宋体" w:cs="宋体"/>
                <w:color w:val="000000" w:themeColor="text1"/>
                <w:sz w:val="24"/>
                <w:szCs w:val="24"/>
              </w:rPr>
              <w:t xml:space="preserve">485</w:t>
            </w:r>
            <w:r>
              <w:rPr>
                <w:rFonts w:hint="eastAsia" w:ascii="宋体" w:hAnsi="宋体" w:cs="宋体"/>
                <w:color w:val="000000" w:themeColor="text1"/>
                <w:sz w:val="24"/>
                <w:szCs w:val="24"/>
              </w:rPr>
              <w:t xml:space="preserve">接口进行配置</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分辨率</w:t>
            </w:r>
            <w:r>
              <w:rPr>
                <w:rFonts w:hint="eastAsia" w:ascii="宋体" w:hAnsi="宋体" w:cs="宋体"/>
                <w:color w:val="000000" w:themeColor="text1"/>
                <w:sz w:val="24"/>
                <w:szCs w:val="24"/>
              </w:rPr>
              <w:t xml:space="preserve"> 0.1dB</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测量范围</w:t>
            </w:r>
            <w:r>
              <w:rPr>
                <w:rFonts w:hint="eastAsia" w:ascii="宋体" w:hAnsi="宋体" w:cs="宋体"/>
                <w:color w:val="000000" w:themeColor="text1"/>
                <w:sz w:val="24"/>
                <w:szCs w:val="24"/>
              </w:rPr>
              <w:t xml:space="preserve"> 30dB~130dB</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频率范围</w:t>
            </w:r>
            <w:r>
              <w:rPr>
                <w:rFonts w:hint="eastAsia" w:ascii="宋体" w:hAnsi="宋体" w:cs="宋体"/>
                <w:color w:val="000000" w:themeColor="text1"/>
                <w:sz w:val="24"/>
                <w:szCs w:val="24"/>
              </w:rPr>
              <w:t xml:space="preserve"> 20Hz~12.5kHz</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响应时间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3s</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稳定性</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使用周期内小于</w:t>
            </w:r>
            <w:r>
              <w:rPr>
                <w:rFonts w:hint="eastAsia" w:ascii="宋体" w:hAnsi="宋体" w:cs="宋体"/>
                <w:color w:val="000000" w:themeColor="text1"/>
                <w:sz w:val="24"/>
                <w:szCs w:val="24"/>
              </w:rPr>
              <w:t xml:space="preserve">2%</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噪声精度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0.5dB</w:t>
            </w:r>
            <w:r>
              <w:rPr>
                <w:rFonts w:hint="eastAsia" w:ascii="宋体" w:hAnsi="宋体" w:cs="宋体"/>
                <w:color w:val="000000" w:themeColor="text1"/>
                <w:sz w:val="24"/>
                <w:szCs w:val="24"/>
              </w:rPr>
              <w:t xml:space="preserve">（在参考音准，</w:t>
            </w:r>
            <w:r>
              <w:rPr>
                <w:rFonts w:hint="eastAsia" w:ascii="宋体" w:hAnsi="宋体" w:cs="宋体"/>
                <w:color w:val="000000" w:themeColor="text1"/>
                <w:sz w:val="24"/>
                <w:szCs w:val="24"/>
              </w:rPr>
              <w:t xml:space="preserve">94dB@1kHz</w:t>
            </w:r>
            <w:r>
              <w:rPr>
                <w:rFonts w:hint="eastAsia" w:ascii="宋体" w:hAnsi="宋体" w:cs="宋体"/>
                <w:color w:val="000000" w:themeColor="text1"/>
                <w:sz w:val="24"/>
                <w:szCs w:val="24"/>
              </w:rPr>
              <w:t xml:space="preserve">）</w:t>
            </w:r>
            <w:r/>
          </w:p>
        </w:tc>
      </w:tr>
      <w:tr>
        <w:trPr>
          <w:trHeight w:val="3387"/>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tcBorders>
              <w:top w:val="single" w:color="auto" w:sz="4" w:space="0"/>
              <w:left w:val="none" w:color="000000" w:sz="4" w:space="0"/>
              <w:bottom w:val="single" w:color="auto" w:sz="4" w:space="0"/>
              <w:right w:val="single" w:color="auto" w:sz="4" w:space="0"/>
            </w:tcBorders>
            <w:tcW w:w="1749"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4G</w:t>
            </w:r>
            <w:r>
              <w:rPr>
                <w:rFonts w:hint="eastAsia" w:ascii="宋体" w:hAnsi="宋体" w:cs="宋体"/>
                <w:color w:val="000000" w:themeColor="text1"/>
                <w:sz w:val="24"/>
                <w:szCs w:val="24"/>
              </w:rPr>
              <w:t xml:space="preserve">车载终端</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个</w:t>
            </w:r>
            <w:r/>
          </w:p>
        </w:tc>
        <w:tc>
          <w:tcPr>
            <w:tcBorders>
              <w:top w:val="single" w:color="auto" w:sz="4" w:space="0"/>
              <w:left w:val="none" w:color="000000" w:sz="4" w:space="0"/>
              <w:bottom w:val="single" w:color="auto" w:sz="4" w:space="0"/>
              <w:right w:val="single" w:color="auto" w:sz="4" w:space="0"/>
            </w:tcBorders>
            <w:tcW w:w="5663" w:type="dxa"/>
            <w:vAlign w:val="center"/>
            <w:textDirection w:val="lrTb"/>
            <w:noWrap w:val="false"/>
          </w:tcPr>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定位精度</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米</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天线</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内置</w:t>
            </w:r>
            <w:r>
              <w:rPr>
                <w:rFonts w:hint="eastAsia" w:ascii="宋体" w:hAnsi="宋体" w:cs="宋体"/>
                <w:color w:val="000000" w:themeColor="text1"/>
                <w:sz w:val="24"/>
                <w:szCs w:val="24"/>
              </w:rPr>
              <w:t xml:space="preserve">BDS/GPS</w:t>
            </w:r>
            <w:r>
              <w:rPr>
                <w:rFonts w:hint="eastAsia" w:ascii="宋体" w:hAnsi="宋体" w:cs="宋体"/>
                <w:color w:val="000000" w:themeColor="text1"/>
                <w:sz w:val="24"/>
                <w:szCs w:val="24"/>
              </w:rPr>
              <w:t xml:space="preserve">双模天线、</w:t>
            </w:r>
            <w:r>
              <w:rPr>
                <w:rFonts w:hint="eastAsia" w:ascii="宋体" w:hAnsi="宋体" w:cs="宋体"/>
                <w:color w:val="000000" w:themeColor="text1"/>
                <w:sz w:val="24"/>
                <w:szCs w:val="24"/>
              </w:rPr>
              <w:t xml:space="preserve">GSM</w:t>
            </w:r>
            <w:r>
              <w:rPr>
                <w:rFonts w:hint="eastAsia" w:ascii="宋体" w:hAnsi="宋体" w:cs="宋体"/>
                <w:color w:val="000000" w:themeColor="text1"/>
                <w:sz w:val="24"/>
                <w:szCs w:val="24"/>
              </w:rPr>
              <w:t xml:space="preserve">四频天线</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LED</w:t>
            </w:r>
            <w:r>
              <w:rPr>
                <w:rFonts w:hint="eastAsia" w:ascii="宋体" w:hAnsi="宋体" w:cs="宋体"/>
                <w:color w:val="000000" w:themeColor="text1"/>
                <w:sz w:val="24"/>
                <w:szCs w:val="24"/>
              </w:rPr>
              <w:t xml:space="preserve">指示灯</w:t>
            </w:r>
            <w:r>
              <w:rPr>
                <w:rFonts w:hint="eastAsia" w:ascii="宋体" w:hAnsi="宋体" w:cs="宋体"/>
                <w:color w:val="000000" w:themeColor="text1"/>
                <w:sz w:val="24"/>
                <w:szCs w:val="24"/>
              </w:rPr>
              <w:t xml:space="preserve"> BDS/GPS(</w:t>
            </w:r>
            <w:r>
              <w:rPr>
                <w:rFonts w:hint="eastAsia" w:ascii="宋体" w:hAnsi="宋体" w:cs="宋体"/>
                <w:color w:val="000000" w:themeColor="text1"/>
                <w:sz w:val="24"/>
                <w:szCs w:val="24"/>
              </w:rPr>
              <w:t xml:space="preserve">蓝色</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GSM(</w:t>
            </w:r>
            <w:r>
              <w:rPr>
                <w:rFonts w:hint="eastAsia" w:ascii="宋体" w:hAnsi="宋体" w:cs="宋体"/>
                <w:color w:val="000000" w:themeColor="text1"/>
                <w:sz w:val="24"/>
                <w:szCs w:val="24"/>
              </w:rPr>
              <w:t xml:space="preserve">绿色</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Power</w:t>
            </w:r>
            <w:r>
              <w:rPr>
                <w:rFonts w:hint="eastAsia" w:ascii="宋体" w:hAnsi="宋体" w:cs="宋体"/>
                <w:color w:val="000000" w:themeColor="text1"/>
                <w:sz w:val="24"/>
                <w:szCs w:val="24"/>
              </w:rPr>
              <w:t xml:space="preserve">（红色）</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工作电压</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电流</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9-90VDC/31mA9(12VDC),19mA</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24VDC</w:t>
            </w:r>
            <w:r>
              <w:rPr>
                <w:rFonts w:hint="eastAsia" w:ascii="宋体" w:hAnsi="宋体" w:cs="宋体"/>
                <w:color w:val="000000" w:themeColor="text1"/>
                <w:sz w:val="24"/>
                <w:szCs w:val="24"/>
              </w:rPr>
              <w:t xml:space="preserve">）</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待机电流</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5mA</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尺寸</w:t>
            </w:r>
            <w:r>
              <w:rPr>
                <w:rFonts w:hint="eastAsia" w:ascii="宋体" w:hAnsi="宋体" w:cs="宋体"/>
                <w:color w:val="000000" w:themeColor="text1"/>
                <w:sz w:val="24"/>
                <w:szCs w:val="24"/>
              </w:rPr>
              <w:t xml:space="preserve"> 86.6*44*13.6mm</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重量</w:t>
            </w:r>
            <w:r>
              <w:rPr>
                <w:rFonts w:hint="eastAsia" w:ascii="宋体" w:hAnsi="宋体" w:cs="宋体"/>
                <w:color w:val="000000" w:themeColor="text1"/>
                <w:sz w:val="24"/>
                <w:szCs w:val="24"/>
              </w:rPr>
              <w:t xml:space="preserve"> 51g</w:t>
            </w:r>
            <w:r/>
          </w:p>
          <w:p>
            <w:pP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工作温度</w:t>
            </w:r>
            <w:r>
              <w:rPr>
                <w:rFonts w:hint="eastAsia" w:ascii="宋体" w:hAnsi="宋体" w:cs="宋体"/>
                <w:color w:val="000000" w:themeColor="text1"/>
                <w:sz w:val="24"/>
                <w:szCs w:val="24"/>
              </w:rPr>
              <w:t xml:space="preserve"> -20</w:t>
            </w:r>
            <w:r>
              <w:rPr>
                <w:rFonts w:hint="eastAsia" w:ascii="宋体" w:hAnsi="宋体" w:cs="宋体"/>
                <w:color w:val="000000" w:themeColor="text1"/>
                <w:sz w:val="24"/>
                <w:szCs w:val="24"/>
              </w:rPr>
              <w:t xml:space="preserve">℃至</w:t>
            </w:r>
            <w:r>
              <w:rPr>
                <w:rFonts w:hint="eastAsia" w:ascii="宋体" w:hAnsi="宋体" w:cs="宋体"/>
                <w:color w:val="000000" w:themeColor="text1"/>
                <w:sz w:val="24"/>
                <w:szCs w:val="24"/>
              </w:rPr>
              <w:t xml:space="preserve">70</w:t>
            </w:r>
            <w:r>
              <w:rPr>
                <w:rFonts w:hint="eastAsia" w:ascii="宋体" w:hAnsi="宋体" w:cs="宋体"/>
                <w:color w:val="000000" w:themeColor="text1"/>
                <w:sz w:val="24"/>
                <w:szCs w:val="24"/>
              </w:rPr>
              <w:t xml:space="preserve">℃</w:t>
            </w:r>
            <w:r/>
          </w:p>
        </w:tc>
      </w:tr>
    </w:tbl>
    <w:p>
      <w:pPr>
        <w:spacing w:line="0" w:lineRule="atLeast"/>
        <w:rPr>
          <w:rFonts w:ascii="宋体" w:hAnsi="宋体"/>
          <w:bCs/>
          <w:sz w:val="24"/>
          <w:szCs w:val="24"/>
        </w:rPr>
      </w:pPr>
      <w:r>
        <w:rPr>
          <w:rFonts w:ascii="宋体" w:hAnsi="宋体"/>
          <w:bCs/>
          <w:sz w:val="24"/>
          <w:szCs w:val="24"/>
        </w:rPr>
      </w:r>
      <w:r/>
    </w:p>
    <w:p>
      <w:pPr>
        <w:spacing w:line="360" w:lineRule="auto"/>
        <w:rPr>
          <w:rFonts w:eastAsia="Times New Roman"/>
          <w:sz w:val="22"/>
        </w:rPr>
      </w:pPr>
      <w:r>
        <w:rPr>
          <w:rFonts w:hint="eastAsia" w:ascii="宋体" w:hAnsi="宋体" w:cs="宋体"/>
          <w:b/>
          <w:color w:val="000000"/>
          <w:sz w:val="30"/>
        </w:rPr>
        <w:t xml:space="preserve">四</w:t>
      </w:r>
      <w:r>
        <w:rPr>
          <w:rFonts w:hint="eastAsia" w:ascii="宋体" w:hAnsi="宋体" w:cs="宋体"/>
          <w:b/>
          <w:color w:val="000000"/>
          <w:sz w:val="30"/>
        </w:rPr>
        <w:t xml:space="preserve">、</w:t>
      </w:r>
      <w:r>
        <w:rPr>
          <w:rFonts w:ascii="宋体" w:hAnsi="宋体" w:cs="宋体"/>
          <w:b/>
          <w:color w:val="000000"/>
          <w:sz w:val="30"/>
        </w:rPr>
        <w:t xml:space="preserve">商务要求</w:t>
      </w:r>
      <w:r/>
    </w:p>
    <w:p>
      <w:pPr>
        <w:ind w:firstLine="480"/>
        <w:spacing w:line="360" w:lineRule="auto"/>
        <w:rPr>
          <w:rFonts w:eastAsia="Times New Roman"/>
          <w:sz w:val="22"/>
        </w:rPr>
      </w:pPr>
      <w:r>
        <w:rPr>
          <w:rFonts w:ascii="宋体" w:hAnsi="宋体" w:cs="宋体"/>
          <w:color w:val="000000"/>
          <w:sz w:val="24"/>
        </w:rPr>
        <w:t xml:space="preserve">（一）交付的时间和地点：</w:t>
      </w:r>
      <w:r/>
    </w:p>
    <w:p>
      <w:pPr>
        <w:ind w:firstLine="720"/>
        <w:spacing w:line="360" w:lineRule="auto"/>
        <w:rPr>
          <w:rFonts w:eastAsia="Times New Roman"/>
          <w:sz w:val="22"/>
        </w:rPr>
      </w:pPr>
      <w:r>
        <w:rPr>
          <w:rFonts w:ascii="宋体" w:hAnsi="宋体" w:cs="宋体"/>
          <w:color w:val="000000"/>
          <w:sz w:val="24"/>
        </w:rPr>
        <w:t xml:space="preserve">1</w:t>
      </w:r>
      <w:r>
        <w:rPr>
          <w:rFonts w:ascii="宋体" w:hAnsi="宋体" w:cs="宋体"/>
          <w:color w:val="000000"/>
          <w:sz w:val="24"/>
        </w:rPr>
        <w:t xml:space="preserve">、实施时间：</w:t>
      </w:r>
      <w:r>
        <w:rPr>
          <w:rFonts w:ascii="宋体" w:hAnsi="宋体" w:cs="宋体"/>
          <w:color w:val="000000"/>
          <w:sz w:val="24"/>
        </w:rPr>
        <w:t xml:space="preserve">自合同签订之日起，建设周期拟定为</w:t>
      </w:r>
      <w:r>
        <w:rPr>
          <w:rFonts w:hint="eastAsia" w:ascii="宋体" w:hAnsi="宋体" w:cs="宋体"/>
          <w:color w:val="000000"/>
          <w:sz w:val="24"/>
        </w:rPr>
        <w:t xml:space="preserve">2</w:t>
      </w:r>
      <w:r>
        <w:rPr>
          <w:rFonts w:ascii="宋体" w:hAnsi="宋体" w:cs="宋体"/>
          <w:color w:val="000000"/>
          <w:sz w:val="24"/>
        </w:rPr>
        <w:t xml:space="preserve">个月。</w:t>
      </w:r>
      <w:r/>
    </w:p>
    <w:p>
      <w:pPr>
        <w:ind w:firstLine="720"/>
        <w:spacing w:line="360" w:lineRule="auto"/>
        <w:rPr>
          <w:rFonts w:eastAsia="Times New Roman"/>
          <w:sz w:val="22"/>
        </w:rPr>
      </w:pPr>
      <w:r>
        <w:rPr>
          <w:rFonts w:ascii="宋体" w:hAnsi="宋体" w:cs="宋体"/>
          <w:color w:val="000000"/>
          <w:sz w:val="24"/>
        </w:rPr>
        <w:t xml:space="preserve">2</w:t>
      </w:r>
      <w:r>
        <w:rPr>
          <w:rFonts w:ascii="宋体" w:hAnsi="宋体" w:cs="宋体"/>
          <w:color w:val="000000"/>
          <w:sz w:val="24"/>
        </w:rPr>
        <w:t xml:space="preserve">、服务地点：</w:t>
      </w:r>
      <w:r>
        <w:rPr>
          <w:rFonts w:hint="eastAsia" w:ascii="宋体" w:hAnsi="宋体" w:cs="宋体"/>
          <w:color w:val="000000"/>
          <w:sz w:val="24"/>
        </w:rPr>
        <w:t xml:space="preserve">溧阳市燕山中路</w:t>
      </w:r>
      <w:r>
        <w:rPr>
          <w:rFonts w:hint="eastAsia" w:ascii="宋体" w:hAnsi="宋体" w:cs="宋体"/>
          <w:color w:val="000000"/>
          <w:sz w:val="24"/>
        </w:rPr>
        <w:t xml:space="preserve">6</w:t>
      </w:r>
      <w:r>
        <w:rPr>
          <w:rFonts w:hint="eastAsia" w:ascii="宋体" w:hAnsi="宋体" w:cs="宋体"/>
          <w:color w:val="000000"/>
          <w:sz w:val="24"/>
        </w:rPr>
        <w:t xml:space="preserve">号</w:t>
      </w:r>
      <w:r>
        <w:rPr>
          <w:rFonts w:ascii="宋体" w:hAnsi="宋体" w:cs="宋体"/>
          <w:color w:val="000000"/>
          <w:sz w:val="24"/>
        </w:rPr>
        <w:t xml:space="preserve">。</w:t>
      </w:r>
      <w:r/>
    </w:p>
    <w:p>
      <w:pPr>
        <w:ind w:firstLine="480"/>
        <w:spacing w:line="360" w:lineRule="auto"/>
        <w:rPr>
          <w:rFonts w:ascii="宋体" w:hAnsi="宋体" w:cs="宋体"/>
          <w:color w:val="000000"/>
          <w:sz w:val="24"/>
        </w:rPr>
      </w:pPr>
      <w:r>
        <w:rPr>
          <w:rFonts w:ascii="宋体" w:hAnsi="宋体" w:cs="宋体"/>
          <w:color w:val="000000"/>
          <w:sz w:val="24"/>
        </w:rPr>
        <w:t xml:space="preserve">（二）</w:t>
      </w:r>
      <w:r>
        <w:rPr>
          <w:rFonts w:ascii="宋体" w:hAnsi="宋体" w:cs="宋体"/>
          <w:color w:val="000000"/>
          <w:sz w:val="24"/>
        </w:rPr>
        <w:t xml:space="preserve">付款条件：</w:t>
      </w:r>
      <w:r/>
    </w:p>
    <w:p>
      <w:pPr>
        <w:ind w:firstLine="72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、合同签订后，支付合同价的</w:t>
      </w:r>
      <w:r>
        <w:rPr>
          <w:rFonts w:hint="eastAsia" w:ascii="宋体" w:hAnsi="宋体" w:cs="宋体"/>
          <w:color w:val="000000"/>
          <w:sz w:val="24"/>
        </w:rPr>
        <w:t xml:space="preserve">30%</w:t>
      </w:r>
      <w:r>
        <w:rPr>
          <w:rFonts w:hint="eastAsia" w:ascii="宋体" w:hAnsi="宋体" w:cs="宋体"/>
          <w:color w:val="000000"/>
          <w:sz w:val="24"/>
        </w:rPr>
        <w:t xml:space="preserve">预付款；</w:t>
      </w:r>
      <w:r/>
    </w:p>
    <w:p>
      <w:pPr>
        <w:ind w:firstLine="72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、硬件安装完成后，支付合同价的</w:t>
      </w:r>
      <w:r>
        <w:rPr>
          <w:rFonts w:hint="eastAsia" w:ascii="宋体" w:hAnsi="宋体" w:cs="宋体"/>
          <w:color w:val="000000"/>
          <w:sz w:val="24"/>
        </w:rPr>
        <w:t xml:space="preserve">20%</w:t>
      </w:r>
      <w:r>
        <w:rPr>
          <w:rFonts w:hint="eastAsia" w:ascii="宋体" w:hAnsi="宋体" w:cs="宋体"/>
          <w:color w:val="000000"/>
          <w:sz w:val="24"/>
        </w:rPr>
        <w:t xml:space="preserve">；</w:t>
      </w:r>
      <w:r/>
    </w:p>
    <w:p>
      <w:pPr>
        <w:ind w:firstLine="720"/>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、项目验收合格后，支付合同价的</w:t>
      </w:r>
      <w:r>
        <w:rPr>
          <w:rFonts w:hint="eastAsia" w:ascii="宋体" w:hAnsi="宋体" w:cs="宋体"/>
          <w:color w:val="000000"/>
          <w:sz w:val="24"/>
        </w:rPr>
        <w:t xml:space="preserve">50%</w:t>
      </w:r>
      <w:r>
        <w:rPr>
          <w:rFonts w:hint="eastAsia" w:ascii="宋体" w:hAnsi="宋体" w:cs="宋体"/>
          <w:color w:val="000000"/>
          <w:sz w:val="24"/>
        </w:rPr>
        <w:t xml:space="preserve">。</w:t>
      </w:r>
      <w:r/>
    </w:p>
    <w:p>
      <w:pPr>
        <w:ind w:firstLine="480"/>
        <w:spacing w:line="360" w:lineRule="auto"/>
        <w:rPr>
          <w:rFonts w:eastAsia="Times New Roman"/>
          <w:sz w:val="22"/>
        </w:rPr>
      </w:pPr>
      <w:r>
        <w:rPr>
          <w:rFonts w:ascii="宋体" w:hAnsi="宋体" w:cs="宋体"/>
          <w:color w:val="000000"/>
          <w:sz w:val="24"/>
        </w:rPr>
        <w:t xml:space="preserve">（</w:t>
      </w:r>
      <w:r>
        <w:rPr>
          <w:rFonts w:hint="eastAsia" w:ascii="宋体" w:hAnsi="宋体" w:cs="宋体"/>
          <w:color w:val="000000"/>
          <w:sz w:val="24"/>
        </w:rPr>
        <w:t xml:space="preserve">三</w:t>
      </w:r>
      <w:r>
        <w:rPr>
          <w:rFonts w:ascii="宋体" w:hAnsi="宋体" w:cs="宋体"/>
          <w:color w:val="000000"/>
          <w:sz w:val="24"/>
        </w:rPr>
        <w:t xml:space="preserve">）售后服务</w:t>
      </w:r>
      <w:r/>
    </w:p>
    <w:p>
      <w:pPr>
        <w:ind w:firstLine="720"/>
        <w:spacing w:line="360" w:lineRule="auto"/>
        <w:rPr>
          <w:rFonts w:eastAsia="Times New Roman"/>
          <w:sz w:val="22"/>
        </w:rPr>
      </w:pPr>
      <w:r>
        <w:rPr>
          <w:rFonts w:ascii="宋体" w:hAnsi="宋体" w:cs="宋体"/>
          <w:color w:val="000000"/>
          <w:sz w:val="24"/>
        </w:rPr>
        <w:t xml:space="preserve">免费</w:t>
      </w:r>
      <w:r>
        <w:rPr>
          <w:rFonts w:hint="eastAsia" w:ascii="宋体" w:hAnsi="宋体" w:cs="宋体"/>
          <w:color w:val="000000"/>
          <w:sz w:val="24"/>
        </w:rPr>
        <w:t xml:space="preserve">质保</w:t>
      </w:r>
      <w:r>
        <w:rPr>
          <w:rFonts w:ascii="宋体" w:hAnsi="宋体" w:cs="宋体"/>
          <w:color w:val="000000"/>
          <w:sz w:val="24"/>
        </w:rPr>
        <w:t xml:space="preserve">期：</w:t>
      </w:r>
      <w:r>
        <w:rPr>
          <w:rFonts w:ascii="宋体" w:hAnsi="宋体" w:cs="宋体"/>
          <w:color w:val="000000"/>
          <w:sz w:val="24"/>
        </w:rPr>
        <w:t xml:space="preserve">自系统</w:t>
      </w:r>
      <w:r>
        <w:rPr>
          <w:rFonts w:ascii="宋体" w:hAnsi="宋体" w:cs="宋体"/>
          <w:color w:val="000000"/>
          <w:sz w:val="24"/>
        </w:rPr>
        <w:t xml:space="preserve">验收通</w:t>
      </w:r>
      <w:r>
        <w:rPr>
          <w:rFonts w:ascii="宋体" w:hAnsi="宋体" w:cs="宋体"/>
          <w:color w:val="000000"/>
          <w:sz w:val="24"/>
        </w:rPr>
        <w:t xml:space="preserve">过后免费</w:t>
      </w:r>
      <w:r>
        <w:rPr>
          <w:rFonts w:hint="eastAsia" w:ascii="宋体" w:hAnsi="宋体" w:cs="宋体"/>
          <w:color w:val="000000"/>
          <w:sz w:val="24"/>
        </w:rPr>
        <w:t xml:space="preserve">质保</w:t>
      </w:r>
      <w:r>
        <w:rPr>
          <w:rFonts w:hint="eastAsia" w:ascii="宋体" w:hAnsi="宋体" w:cs="宋体"/>
          <w:color w:val="000000"/>
          <w:sz w:val="24"/>
        </w:rPr>
        <w:t xml:space="preserve">1</w:t>
      </w:r>
      <w:r>
        <w:rPr>
          <w:rFonts w:ascii="宋体" w:hAnsi="宋体" w:cs="宋体"/>
          <w:color w:val="000000"/>
          <w:sz w:val="24"/>
        </w:rPr>
        <w:t xml:space="preserve">年。</w:t>
      </w:r>
      <w:r/>
    </w:p>
    <w:p>
      <w:pPr>
        <w:ind w:firstLine="720"/>
        <w:spacing w:line="360" w:lineRule="auto"/>
        <w:rPr>
          <w:rFonts w:eastAsia="Times New Roman"/>
          <w:sz w:val="22"/>
        </w:rPr>
      </w:pPr>
      <w:r>
        <w:rPr>
          <w:rFonts w:ascii="宋体" w:hAnsi="宋体" w:cs="宋体"/>
          <w:color w:val="000000"/>
          <w:sz w:val="24"/>
        </w:rPr>
        <w:t xml:space="preserve">1</w:t>
      </w:r>
      <w:r>
        <w:rPr>
          <w:rFonts w:ascii="宋体" w:hAnsi="宋体" w:cs="宋体"/>
          <w:color w:val="000000"/>
          <w:sz w:val="24"/>
        </w:rPr>
        <w:t xml:space="preserve">、服务内容包括但不限于系统版本升级、技术支持、现场解决问题等。</w:t>
      </w:r>
      <w:r/>
    </w:p>
    <w:p>
      <w:pPr>
        <w:ind w:firstLine="720"/>
        <w:spacing w:line="360" w:lineRule="auto"/>
        <w:rPr>
          <w:rFonts w:eastAsia="Times New Roman"/>
          <w:sz w:val="22"/>
        </w:rPr>
      </w:pPr>
      <w:r>
        <w:rPr>
          <w:rFonts w:ascii="宋体" w:hAnsi="宋体" w:cs="宋体"/>
          <w:color w:val="000000"/>
          <w:sz w:val="24"/>
        </w:rPr>
        <w:t xml:space="preserve">2</w:t>
      </w:r>
      <w:r>
        <w:rPr>
          <w:rFonts w:ascii="宋体" w:hAnsi="宋体" w:cs="宋体"/>
          <w:color w:val="000000"/>
          <w:sz w:val="24"/>
        </w:rPr>
        <w:t xml:space="preserve">、现场服务</w:t>
      </w:r>
      <w:r>
        <w:rPr>
          <w:rFonts w:ascii="宋体" w:hAnsi="宋体" w:cs="宋体"/>
          <w:color w:val="000000"/>
          <w:sz w:val="24"/>
        </w:rPr>
        <w:t xml:space="preserve">2</w:t>
      </w:r>
      <w:r>
        <w:rPr>
          <w:rFonts w:ascii="宋体" w:hAnsi="宋体" w:cs="宋体"/>
          <w:color w:val="000000"/>
          <w:sz w:val="24"/>
        </w:rPr>
        <w:t xml:space="preserve">小时响应到场并且在全天（节假日除外）</w:t>
      </w:r>
      <w:r>
        <w:rPr>
          <w:rFonts w:ascii="宋体" w:hAnsi="宋体" w:cs="宋体"/>
          <w:color w:val="000000"/>
          <w:sz w:val="24"/>
        </w:rPr>
        <w:t xml:space="preserve">24</w:t>
      </w:r>
      <w:r>
        <w:rPr>
          <w:rFonts w:ascii="宋体" w:hAnsi="宋体" w:cs="宋体"/>
          <w:color w:val="000000"/>
          <w:sz w:val="24"/>
        </w:rPr>
        <w:t xml:space="preserve">小时内完成维护工作及简单升级工作。</w:t>
      </w:r>
      <w:r>
        <w:rPr>
          <w:rFonts w:ascii="宋体" w:hAnsi="宋体" w:cs="宋体"/>
          <w:color w:val="000000"/>
          <w:sz w:val="24"/>
        </w:rPr>
        <w:t xml:space="preserve"> </w:t>
      </w:r>
      <w:r/>
    </w:p>
    <w:p>
      <w:pPr>
        <w:ind w:firstLine="720"/>
        <w:spacing w:line="360" w:lineRule="auto"/>
        <w:rPr>
          <w:rFonts w:eastAsia="Times New Roman"/>
          <w:sz w:val="22"/>
        </w:rPr>
      </w:pPr>
      <w:r>
        <w:rPr>
          <w:rFonts w:ascii="宋体" w:hAnsi="宋体" w:cs="宋体"/>
          <w:color w:val="000000"/>
          <w:sz w:val="24"/>
        </w:rPr>
        <w:t xml:space="preserve">3</w:t>
      </w:r>
      <w:r>
        <w:rPr>
          <w:rFonts w:ascii="宋体" w:hAnsi="宋体" w:cs="宋体"/>
          <w:color w:val="000000"/>
          <w:sz w:val="24"/>
        </w:rPr>
        <w:t xml:space="preserve">、中标人派往采购人现场的人员，应具有较高的业务素质，现场解决问题时，不得无故拖延或推迟，应为采购人提供最佳的服务。</w:t>
      </w:r>
      <w:r/>
    </w:p>
    <w:p>
      <w:pPr>
        <w:ind w:firstLine="720"/>
        <w:spacing w:line="360" w:lineRule="auto"/>
        <w:rPr>
          <w:rFonts w:ascii="宋体" w:hAnsi="宋体" w:cs="宋体"/>
          <w:color w:val="000000"/>
          <w:sz w:val="24"/>
        </w:rPr>
      </w:pPr>
      <w:r>
        <w:rPr>
          <w:rFonts w:ascii="宋体" w:hAnsi="宋体" w:cs="宋体"/>
          <w:color w:val="000000"/>
          <w:sz w:val="24"/>
        </w:rPr>
        <w:t xml:space="preserve">4</w:t>
      </w:r>
      <w:r>
        <w:rPr>
          <w:rFonts w:ascii="宋体" w:hAnsi="宋体" w:cs="宋体"/>
          <w:color w:val="000000"/>
          <w:sz w:val="24"/>
        </w:rPr>
        <w:t xml:space="preserve">、中标人必须无偿向采购人提供系统运行初期的技术培训及质保期内的运行技术服务。</w:t>
      </w:r>
      <w:r/>
    </w:p>
    <w:p>
      <w:pPr>
        <w:ind w:firstLine="720"/>
        <w:spacing w:line="360" w:lineRule="auto"/>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w:t>
      </w:r>
      <w:r>
        <w:rPr>
          <w:rFonts w:hint="eastAsia" w:ascii="宋体" w:hAnsi="宋体" w:cs="宋体"/>
          <w:color w:val="000000"/>
          <w:sz w:val="24"/>
        </w:rPr>
        <w:t xml:space="preserve">质保期届满后</w:t>
      </w:r>
      <w:r>
        <w:rPr>
          <w:rFonts w:hint="eastAsia" w:ascii="宋体" w:hAnsi="宋体" w:cs="宋体"/>
          <w:color w:val="000000"/>
          <w:sz w:val="24"/>
        </w:rPr>
        <w:t xml:space="preserve">3</w:t>
      </w:r>
      <w:r>
        <w:rPr>
          <w:rFonts w:hint="eastAsia" w:ascii="宋体" w:hAnsi="宋体" w:cs="宋体"/>
          <w:color w:val="000000"/>
          <w:sz w:val="24"/>
        </w:rPr>
        <w:t xml:space="preserve">年内，乙方需要提供必要的技术支持，以满足系统运行。</w:t>
      </w:r>
      <w:r/>
    </w:p>
    <w:p>
      <w:pPr>
        <w:spacing w:line="360" w:lineRule="auto"/>
        <w:rPr>
          <w:rFonts w:eastAsia="Times New Roman"/>
          <w:sz w:val="22"/>
        </w:rPr>
      </w:pPr>
      <w:r>
        <w:rPr>
          <w:rFonts w:hint="eastAsia" w:ascii="宋体" w:hAnsi="宋体" w:cs="宋体"/>
          <w:b/>
          <w:color w:val="000000"/>
          <w:sz w:val="30"/>
        </w:rPr>
        <w:t xml:space="preserve">五</w:t>
      </w:r>
      <w:r>
        <w:rPr>
          <w:rFonts w:hint="eastAsia" w:ascii="宋体" w:hAnsi="宋体" w:cs="宋体"/>
          <w:b/>
          <w:color w:val="000000"/>
          <w:sz w:val="30"/>
        </w:rPr>
        <w:t xml:space="preserve">、其他要求</w:t>
      </w:r>
      <w:r/>
    </w:p>
    <w:p>
      <w:pPr>
        <w:ind w:firstLine="480"/>
        <w:spacing w:line="360" w:lineRule="auto"/>
        <w:rPr>
          <w:rFonts w:eastAsia="Times New Roman"/>
          <w:sz w:val="22"/>
        </w:rPr>
      </w:pPr>
      <w:r>
        <w:rPr>
          <w:rFonts w:ascii="宋体" w:hAnsi="宋体" w:cs="宋体"/>
          <w:color w:val="000000"/>
          <w:sz w:val="24"/>
        </w:rPr>
        <w:t xml:space="preserve">1</w:t>
      </w:r>
      <w:r>
        <w:rPr>
          <w:rFonts w:hint="eastAsia" w:ascii="宋体" w:hAnsi="宋体" w:cs="宋体"/>
          <w:color w:val="000000"/>
          <w:sz w:val="24"/>
        </w:rPr>
        <w:t xml:space="preserve">、</w:t>
      </w:r>
      <w:r>
        <w:rPr>
          <w:rFonts w:ascii="宋体" w:hAnsi="宋体" w:cs="宋体"/>
          <w:color w:val="000000"/>
          <w:sz w:val="24"/>
        </w:rPr>
        <w:t xml:space="preserve">项目实施要求</w:t>
      </w:r>
      <w:r/>
    </w:p>
    <w:p>
      <w:pPr>
        <w:ind w:firstLine="480"/>
        <w:spacing w:line="360" w:lineRule="auto"/>
        <w:rPr>
          <w:rFonts w:eastAsia="Times New Roman"/>
          <w:sz w:val="22"/>
        </w:rPr>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）本项目投标人中标后应按照本项目招标需求所要求的服</w:t>
      </w:r>
      <w:r>
        <w:rPr>
          <w:rFonts w:ascii="宋体" w:hAnsi="宋体" w:cs="宋体"/>
          <w:color w:val="000000"/>
          <w:sz w:val="24"/>
        </w:rPr>
        <w:t xml:space="preserve">务内容及目标要求提供服务。</w:t>
      </w:r>
      <w:r/>
    </w:p>
    <w:p>
      <w:pPr>
        <w:ind w:firstLine="480"/>
        <w:spacing w:line="360" w:lineRule="auto"/>
        <w:rPr>
          <w:rFonts w:eastAsia="Times New Roman"/>
          <w:sz w:val="22"/>
        </w:rPr>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在项目服务实施期间，中标人应严格执行国家、地方、行业各项有关本项目业务管理和安全作业的法律、法规和制度，积极主动加强和服务业务及安全等有关的管理工作，并按规定承担相应的费用。中标人因违反规定等原因造成的一切损失和责任由中标人承担。</w:t>
      </w:r>
      <w:r/>
    </w:p>
    <w:p>
      <w:pPr>
        <w:ind w:firstLine="480"/>
        <w:spacing w:line="360" w:lineRule="auto"/>
        <w:rPr>
          <w:rFonts w:ascii="宋体" w:hAnsi="宋体" w:cs="宋体"/>
          <w:color w:val="000000"/>
          <w:sz w:val="24"/>
          <w:highlight w:val="yellow"/>
        </w:rPr>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）中标人在组织项目服务实施期间，应按采购人实际服务需求落实所对应提供的服务工作，中标人在项目服务实施期间应做好相关管理记录，保证满足采购人服务需求。</w:t>
      </w:r>
      <w:r>
        <w:rPr>
          <w:rFonts w:hint="eastAsia" w:ascii="宋体" w:hAnsi="宋体" w:cs="宋体"/>
          <w:sz w:val="24"/>
          <w:szCs w:val="24"/>
        </w:rPr>
        <w:t xml:space="preserve"> </w:t>
      </w:r>
      <w:r/>
    </w:p>
    <w:p>
      <w:pPr>
        <w:ind w:firstLine="480"/>
        <w:spacing w:line="360" w:lineRule="auto"/>
        <w:rPr>
          <w:rFonts w:eastAsia="Times New Roman"/>
          <w:sz w:val="22"/>
        </w:rPr>
      </w:pPr>
      <w:r>
        <w:rPr>
          <w:rFonts w:hint="eastAsia" w:ascii="宋体" w:hAnsi="宋体" w:cs="宋体"/>
          <w:color w:val="000000"/>
          <w:sz w:val="24"/>
        </w:rPr>
        <w:t xml:space="preserve">2</w:t>
      </w:r>
      <w:r>
        <w:rPr>
          <w:rFonts w:hint="eastAsia" w:ascii="宋体" w:hAnsi="宋体" w:cs="宋体"/>
          <w:color w:val="000000"/>
          <w:sz w:val="24"/>
        </w:rPr>
        <w:t xml:space="preserve">、</w:t>
      </w:r>
      <w:r>
        <w:rPr>
          <w:rFonts w:ascii="宋体" w:hAnsi="宋体" w:cs="宋体"/>
          <w:color w:val="000000"/>
          <w:sz w:val="24"/>
        </w:rPr>
        <w:t xml:space="preserve">保密要求</w:t>
      </w:r>
      <w:r/>
    </w:p>
    <w:p>
      <w:pPr>
        <w:ind w:firstLine="480"/>
        <w:spacing w:line="360" w:lineRule="auto"/>
        <w:rPr>
          <w:rFonts w:ascii="宋体" w:hAnsi="宋体" w:cs="宋体"/>
          <w:b/>
          <w:color w:val="000000"/>
          <w:sz w:val="30"/>
        </w:rPr>
      </w:pPr>
      <w:r>
        <w:rPr>
          <w:rFonts w:ascii="宋体" w:hAnsi="宋体" w:cs="宋体"/>
          <w:color w:val="000000"/>
          <w:sz w:val="24"/>
        </w:rPr>
        <w:t xml:space="preserve">本项目签订合同时，中标单位必须同时与采购人签订保密协议，所有系统开发运</w:t>
      </w:r>
      <w:r>
        <w:rPr>
          <w:rFonts w:ascii="宋体" w:hAnsi="宋体" w:cs="宋体"/>
          <w:color w:val="000000"/>
          <w:sz w:val="24"/>
        </w:rPr>
        <w:t xml:space="preserve">维人员</w:t>
      </w:r>
      <w:r>
        <w:rPr>
          <w:rFonts w:ascii="宋体" w:hAnsi="宋体" w:cs="宋体"/>
          <w:color w:val="000000"/>
          <w:sz w:val="24"/>
        </w:rPr>
        <w:t xml:space="preserve">及相关人员应严格履行保密义务，接受采购方的监督管理，对在本项目实施运</w:t>
      </w:r>
      <w:r>
        <w:rPr>
          <w:rFonts w:ascii="宋体" w:hAnsi="宋体" w:cs="宋体"/>
          <w:color w:val="000000"/>
          <w:sz w:val="24"/>
        </w:rPr>
        <w:t xml:space="preserve">维过程</w:t>
      </w:r>
      <w:r>
        <w:rPr>
          <w:rFonts w:ascii="宋体" w:hAnsi="宋体" w:cs="宋体"/>
          <w:color w:val="000000"/>
          <w:sz w:val="24"/>
        </w:rPr>
        <w:t xml:space="preserve">中所掌握的商业及工作秘密，包括业务数据、业务需求、文档资料、技术成果和客户信息等负有保密义务，未经采购人授权，不得修改、泄露、利用、转让、销毁或许可他人使用。</w:t>
      </w:r>
      <w:r/>
    </w:p>
    <w:p>
      <w:pPr>
        <w:spacing w:line="360" w:lineRule="auto"/>
        <w:rPr>
          <w:rFonts w:eastAsia="Times New Roman"/>
          <w:sz w:val="22"/>
        </w:rPr>
      </w:pPr>
      <w:r>
        <w:rPr>
          <w:rFonts w:hint="eastAsia" w:ascii="宋体" w:hAnsi="宋体" w:cs="宋体"/>
          <w:b/>
          <w:color w:val="000000"/>
          <w:sz w:val="30"/>
        </w:rPr>
        <w:t xml:space="preserve">六</w:t>
      </w:r>
      <w:r>
        <w:rPr>
          <w:rFonts w:hint="eastAsia" w:ascii="宋体" w:hAnsi="宋体" w:cs="宋体"/>
          <w:b/>
          <w:color w:val="000000"/>
          <w:sz w:val="30"/>
        </w:rPr>
        <w:t xml:space="preserve">、报价方式</w:t>
      </w:r>
      <w:r/>
    </w:p>
    <w:p>
      <w:pPr>
        <w:ind w:firstLine="480"/>
        <w:spacing w:line="360" w:lineRule="auto"/>
        <w:rPr>
          <w:rFonts w:ascii="宋体" w:hAnsi="宋体" w:cs="宋体"/>
          <w:color w:val="000000"/>
          <w:sz w:val="24"/>
        </w:rPr>
      </w:pPr>
      <w:r>
        <w:rPr>
          <w:rFonts w:ascii="宋体" w:hAnsi="宋体" w:cs="宋体"/>
          <w:color w:val="000000"/>
          <w:sz w:val="24"/>
        </w:rPr>
        <w:t xml:space="preserve">本项目投标报价为固</w:t>
      </w:r>
      <w:r>
        <w:rPr>
          <w:rFonts w:ascii="宋体" w:hAnsi="宋体" w:cs="宋体"/>
          <w:color w:val="000000"/>
          <w:sz w:val="24"/>
        </w:rPr>
        <w:t xml:space="preserve">定总价，投标报价应包括招标文件所确定的招标范围相应服务的运输、提供人员（包括工资和补贴）、办公场所及设施、保险、劳保、管理、各种税费、利润、税金、政策性文件规定及合同包含的所有风险、责任等各项应有费用，以及为完成该项服务项目所涉及到的一切相关费用，采购人不再支付其他任何费用。若有工期发生延长情况，则采购人不支付项目管理人任何费用。</w:t>
      </w:r>
      <w:r/>
    </w:p>
    <w:p>
      <w:pPr>
        <w:pStyle w:val="868"/>
        <w:rPr>
          <w:rFonts w:ascii="黑体" w:eastAsia="黑体"/>
          <w:bCs/>
          <w:sz w:val="44"/>
        </w:rPr>
      </w:pPr>
      <w:r>
        <w:rPr>
          <w:rFonts w:hint="eastAsia" w:ascii="黑体" w:eastAsia="黑体"/>
          <w:bCs/>
          <w:sz w:val="44"/>
        </w:rPr>
        <w:br w:type="page" w:clear="all"/>
      </w:r>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bookmarkEnd w:id="207"/>
      <w:r/>
      <w:r/>
    </w:p>
    <w:p>
      <w:r/>
      <w:r/>
    </w:p>
    <w:p>
      <w:pPr>
        <w:pStyle w:val="934"/>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w:t>
      </w:r>
      <w:r>
        <w:rPr>
          <w:rFonts w:hint="eastAsia" w:cs="Arial"/>
        </w:rPr>
        <w:t xml:space="preserve">3</w:t>
      </w:r>
      <w:r>
        <w:rPr>
          <w:rFonts w:hint="eastAsia" w:cs="Arial"/>
        </w:rPr>
        <w:t xml:space="preserve">名中标候选人。</w:t>
      </w:r>
      <w:r/>
    </w:p>
    <w:p>
      <w:pPr>
        <w:jc w:val="left"/>
        <w:widowControl/>
        <w:rPr>
          <w:rFonts w:cs="Arial"/>
        </w:rPr>
      </w:pPr>
      <w:r>
        <w:t xml:space="preserve">本项目采购标的</w:t>
      </w:r>
      <w:r>
        <w:rPr>
          <w:rFonts w:hint="eastAsia"/>
        </w:rPr>
        <w:t xml:space="preserve">（服务）</w:t>
      </w:r>
      <w:r>
        <w:t xml:space="preserve">对应的中小企业划分标准所属行业：</w:t>
      </w:r>
      <w:r>
        <w:rPr>
          <w:rFonts w:hint="eastAsia" w:ascii="Arial" w:hAnsi="Arial"/>
          <w:b/>
          <w:bCs/>
          <w:sz w:val="24"/>
          <w:szCs w:val="24"/>
          <w:u w:val="single"/>
        </w:rPr>
        <w:t xml:space="preserve">软件和信息技术服务业</w:t>
      </w:r>
      <w:r>
        <w:rPr>
          <w:rFonts w:hint="eastAsia"/>
          <w:b/>
          <w:bCs/>
          <w:u w:val="single"/>
        </w:rPr>
        <w:t xml:space="preserve">。</w:t>
      </w:r>
      <w:r/>
    </w:p>
    <w:p>
      <w:pPr>
        <w:pStyle w:val="934"/>
        <w:ind w:firstLine="441"/>
        <w:rPr>
          <w:rFonts w:ascii="宋体" w:hAnsi="宋体"/>
          <w:b/>
        </w:rPr>
      </w:pPr>
      <w:r>
        <w:rPr>
          <w:rFonts w:hint="eastAsia" w:ascii="宋体" w:hAnsi="宋体"/>
          <w:b/>
        </w:rPr>
        <w:t xml:space="preserve">政府采购政策功能落实</w:t>
      </w:r>
      <w:r/>
    </w:p>
    <w:p>
      <w:pPr>
        <w:pStyle w:val="934"/>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934"/>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34"/>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）供应商需按照采购文件的要求提供相应的《小微企业声</w:t>
      </w:r>
      <w:r>
        <w:rPr>
          <w:rFonts w:hint="eastAsia" w:ascii="宋体" w:hAnsi="宋体"/>
        </w:rPr>
        <w:t xml:space="preserve">明函》。</w:t>
      </w:r>
      <w:r/>
    </w:p>
    <w:p>
      <w:pPr>
        <w:pStyle w:val="934"/>
        <w:ind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）企业标准请参照《关于印发中小企业划型标准规定的通知》（工信部联企业</w:t>
      </w:r>
      <w:r>
        <w:rPr>
          <w:rFonts w:hint="eastAsia" w:ascii="宋体" w:hAnsi="宋体"/>
        </w:rPr>
        <w:t xml:space="preserve">[2011]300</w:t>
      </w:r>
      <w:r>
        <w:rPr>
          <w:rFonts w:hint="eastAsia" w:ascii="宋体" w:hAnsi="宋体"/>
        </w:rPr>
        <w:t xml:space="preserve">号）文件规定自行填写。</w:t>
      </w:r>
      <w:r/>
    </w:p>
    <w:p>
      <w:pPr>
        <w:pStyle w:val="934"/>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934"/>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34"/>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934"/>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934"/>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934"/>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）本项目对监狱和戒毒企业（简称监狱企业）视同小型、微型</w:t>
      </w:r>
      <w:r>
        <w:rPr>
          <w:rFonts w:hint="eastAsia" w:ascii="宋体" w:hAnsi="宋体"/>
        </w:rPr>
        <w:t xml:space="preserve">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34"/>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出具的属于监狱企业的证明文件。供应商如不提供上述证明文件，价格将不做相应扣除。</w:t>
      </w:r>
      <w:r/>
    </w:p>
    <w:p>
      <w:pPr>
        <w:pStyle w:val="934"/>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[2014]68</w:t>
      </w:r>
      <w:r>
        <w:rPr>
          <w:rFonts w:ascii="宋体" w:hAnsi="宋体"/>
        </w:rPr>
        <w:t xml:space="preserve">号</w:t>
      </w:r>
      <w:r>
        <w:rPr>
          <w:rFonts w:hint="eastAsia" w:ascii="宋体" w:hAnsi="宋体"/>
        </w:rPr>
        <w:t xml:space="preserve">）。</w:t>
      </w:r>
      <w:r/>
    </w:p>
    <w:p>
      <w:pPr>
        <w:pStyle w:val="934"/>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934"/>
        <w:spacing w:line="400" w:lineRule="exact"/>
        <w:rPr>
          <w:rFonts w:ascii="宋体" w:hAnsi="宋体"/>
        </w:rPr>
      </w:pPr>
      <w:r>
        <w:rPr>
          <w:rFonts w:hint="eastAsia" w:ascii="宋体" w:hAnsi="宋体"/>
        </w:rPr>
        <w:t xml:space="preserve">5</w:t>
      </w:r>
      <w:r>
        <w:rPr>
          <w:rFonts w:hint="eastAsia" w:ascii="宋体" w:hAnsi="宋体"/>
        </w:rPr>
        <w:t xml:space="preserve">、如果本项目同意联合体投标或同意分包履行合同的</w:t>
      </w:r>
      <w:r>
        <w:rPr>
          <w:rFonts w:hint="eastAsia" w:ascii="宋体" w:hAnsi="宋体"/>
        </w:rPr>
        <w:t xml:space="preserve">,</w:t>
      </w:r>
      <w:r>
        <w:rPr>
          <w:rFonts w:hint="eastAsia" w:ascii="宋体" w:hAnsi="宋体"/>
        </w:rPr>
        <w:t xml:space="preserve">大中型企业与小微型企业（残疾人福利单位、监狱企业）组成联合体或者大</w:t>
      </w:r>
      <w:r>
        <w:rPr>
          <w:rFonts w:hint="eastAsia" w:ascii="宋体" w:hAnsi="宋体"/>
        </w:rPr>
        <w:t xml:space="preserve">中型企业向一家或多家小微型企业分包，联合协议或者分包意向协议中约定小微型企业（残疾人福</w:t>
      </w:r>
      <w:r>
        <w:rPr>
          <w:rFonts w:hint="eastAsia" w:ascii="宋体" w:hAnsi="宋体"/>
        </w:rPr>
        <w:t xml:space="preserve">利单位、监狱企业）的合同份额占到合同总金额</w:t>
      </w:r>
      <w:r>
        <w:rPr>
          <w:rFonts w:hint="eastAsia" w:ascii="宋体" w:hAnsi="宋体"/>
        </w:rPr>
        <w:t xml:space="preserve">30%</w:t>
      </w:r>
      <w:r>
        <w:rPr>
          <w:rFonts w:hint="eastAsia" w:ascii="宋体" w:hAnsi="宋体"/>
        </w:rPr>
        <w:t xml:space="preserve">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34"/>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ind w:firstLine="482"/>
        <w:jc w:val="center"/>
        <w:spacing w:line="360" w:lineRule="auto"/>
        <w:rPr>
          <w:b/>
          <w:sz w:val="24"/>
          <w:szCs w:val="24"/>
        </w:rPr>
      </w:pPr>
      <w:r>
        <w:rPr>
          <w:b/>
          <w:sz w:val="24"/>
          <w:szCs w:val="24"/>
        </w:rPr>
        <w:t xml:space="preserve">二、评</w:t>
      </w:r>
      <w:r>
        <w:rPr>
          <w:rFonts w:hint="eastAsia"/>
          <w:b/>
          <w:sz w:val="24"/>
          <w:szCs w:val="24"/>
        </w:rPr>
        <w:t xml:space="preserve">审</w:t>
      </w:r>
      <w:r>
        <w:rPr>
          <w:b/>
          <w:sz w:val="24"/>
          <w:szCs w:val="24"/>
        </w:rPr>
        <w:t xml:space="preserve">标准</w:t>
      </w:r>
      <w:r/>
    </w:p>
    <w:tbl>
      <w:tblPr>
        <w:tblpPr w:horzAnchor="page" w:tblpX="1562" w:vertAnchor="text" w:tblpY="457" w:leftFromText="180" w:topFromText="0" w:rightFromText="180" w:bottomFromText="0"/>
        <w:tblW w:w="89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bottom w:w="57" w:type="dxa"/>
        </w:tblCellMar>
        <w:tblLook w:val="04A0" w:firstRow="1" w:lastRow="0" w:firstColumn="1" w:lastColumn="0" w:noHBand="0" w:noVBand="1"/>
      </w:tblPr>
      <w:tblGrid>
        <w:gridCol w:w="576"/>
        <w:gridCol w:w="1325"/>
        <w:gridCol w:w="4321"/>
        <w:gridCol w:w="675"/>
        <w:gridCol w:w="2086"/>
      </w:tblGrid>
      <w:tr>
        <w:trPr>
          <w:trHeight w:val="798"/>
          <w:tblHeade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tabs>
                <w:tab w:val="center" w:pos="4153" w:leader="none"/>
                <w:tab w:val="right" w:pos="8306" w:leader="none"/>
              </w:tabs>
              <w:rPr>
                <w:rFonts w:ascii="宋体" w:hAnsi="宋体" w:cs="宋体"/>
                <w:b/>
                <w:bCs/>
              </w:rPr>
            </w:pPr>
            <w:r>
              <w:rPr>
                <w:rFonts w:hint="eastAsia" w:ascii="宋体" w:hAnsi="宋体" w:cs="宋体"/>
                <w:b/>
                <w:bCs/>
              </w:rPr>
              <w:t xml:space="preserve">评分因素</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tabs>
                <w:tab w:val="center" w:pos="4153" w:leader="none"/>
                <w:tab w:val="right" w:pos="8306" w:leader="none"/>
              </w:tabs>
              <w:rPr>
                <w:rFonts w:ascii="宋体" w:hAnsi="宋体" w:cs="宋体"/>
                <w:b/>
                <w:bCs/>
              </w:rPr>
            </w:pPr>
            <w:r>
              <w:rPr>
                <w:rFonts w:hint="eastAsia" w:ascii="宋体" w:hAnsi="宋体" w:cs="宋体"/>
                <w:b/>
                <w:bCs/>
              </w:rPr>
              <w:t xml:space="preserve">评审标准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b/>
                <w:bCs/>
              </w:rPr>
            </w:pPr>
            <w:r>
              <w:rPr>
                <w:rFonts w:hint="eastAsia" w:ascii="宋体" w:hAnsi="宋体" w:cs="宋体"/>
                <w:b/>
                <w:bCs/>
              </w:rPr>
              <w:t xml:space="preserve">分值</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tabs>
                <w:tab w:val="center" w:pos="4153" w:leader="none"/>
                <w:tab w:val="right" w:pos="8306" w:leader="none"/>
              </w:tabs>
              <w:rPr>
                <w:rFonts w:ascii="宋体" w:hAnsi="宋体" w:cs="宋体"/>
                <w:b/>
                <w:bCs/>
              </w:rPr>
            </w:pPr>
            <w:r>
              <w:rPr>
                <w:rFonts w:hint="eastAsia" w:ascii="宋体" w:hAnsi="宋体" w:cs="宋体"/>
                <w:b/>
                <w:bCs/>
              </w:rPr>
              <w:t xml:space="preserve">备注</w:t>
            </w:r>
            <w:r/>
          </w:p>
        </w:tc>
      </w:tr>
      <w:tr>
        <w:trPr>
          <w:trHeight w:val="504"/>
        </w:trPr>
        <w:tc>
          <w:tcPr>
            <w:gridSpan w:val="4"/>
            <w:tcBorders>
              <w:top w:val="single" w:color="000000" w:sz="4" w:space="0"/>
              <w:left w:val="single" w:color="000000" w:sz="4" w:space="0"/>
              <w:bottom w:val="single" w:color="000000" w:sz="4" w:space="0"/>
              <w:right w:val="single" w:color="000000" w:sz="4" w:space="0"/>
            </w:tcBorders>
            <w:tcW w:w="6897" w:type="dxa"/>
            <w:vAlign w:val="center"/>
            <w:textDirection w:val="lrTb"/>
            <w:noWrap w:val="false"/>
          </w:tcPr>
          <w:p>
            <w:pPr>
              <w:tabs>
                <w:tab w:val="center" w:pos="4153" w:leader="none"/>
                <w:tab w:val="right" w:pos="8306" w:leader="none"/>
              </w:tabs>
              <w:rPr>
                <w:rFonts w:ascii="宋体" w:hAnsi="宋体" w:cs="宋体"/>
                <w:b/>
                <w:bCs/>
              </w:rPr>
            </w:pPr>
            <w:r>
              <w:rPr>
                <w:rFonts w:hint="eastAsia" w:ascii="宋体" w:hAnsi="宋体" w:cs="宋体"/>
                <w:b/>
                <w:bCs/>
              </w:rPr>
              <w:t xml:space="preserve">一、价格部分（</w:t>
            </w:r>
            <w:r>
              <w:rPr>
                <w:rFonts w:hint="eastAsia" w:ascii="宋体" w:hAnsi="宋体" w:cs="宋体"/>
                <w:b/>
                <w:bCs/>
              </w:rPr>
              <w:t xml:space="preserve">10</w:t>
            </w:r>
            <w:r>
              <w:rPr>
                <w:rFonts w:hint="eastAsia" w:ascii="宋体" w:hAnsi="宋体" w:cs="宋体"/>
                <w:b/>
                <w:bCs/>
              </w:rPr>
              <w:t xml:space="preserve">分）</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b/>
                <w:bCs/>
              </w:rPr>
            </w:pPr>
            <w:r>
              <w:rPr>
                <w:rFonts w:ascii="宋体" w:hAnsi="宋体" w:cs="宋体"/>
                <w:b/>
                <w:bCs/>
              </w:rPr>
            </w:r>
            <w:r/>
          </w:p>
        </w:tc>
      </w:tr>
      <w:tr>
        <w:trPr>
          <w:trHeight w:val="1572"/>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价格分</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left"/>
              <w:tabs>
                <w:tab w:val="center" w:pos="4153" w:leader="none"/>
                <w:tab w:val="right" w:pos="8306" w:leader="none"/>
              </w:tabs>
              <w:rPr>
                <w:rFonts w:ascii="宋体" w:hAnsi="宋体" w:cs="宋体"/>
              </w:rPr>
            </w:pPr>
            <w:r>
              <w:rPr>
                <w:rFonts w:hint="eastAsia" w:ascii="宋体" w:hAnsi="宋体" w:cs="宋体"/>
              </w:rPr>
              <w:t xml:space="preserve">价格分采用低价优先法计算，即满足采购文件要求且报价最低的供应商报价为评审基准价，其价格分为满分</w:t>
            </w:r>
            <w:r>
              <w:rPr>
                <w:rFonts w:hint="eastAsia" w:ascii="宋体" w:hAnsi="宋体" w:cs="宋体"/>
              </w:rPr>
              <w:t xml:space="preserve">10</w:t>
            </w:r>
            <w:r>
              <w:rPr>
                <w:rFonts w:hint="eastAsia" w:ascii="宋体" w:hAnsi="宋体" w:cs="宋体"/>
              </w:rPr>
              <w:t xml:space="preserve">分，其它供应商的价格</w:t>
            </w:r>
            <w:r>
              <w:rPr>
                <w:rFonts w:hint="eastAsia" w:ascii="宋体" w:hAnsi="宋体" w:cs="宋体"/>
              </w:rPr>
              <w:t xml:space="preserve">分统一</w:t>
            </w:r>
            <w:r>
              <w:rPr>
                <w:rFonts w:hint="eastAsia" w:ascii="宋体" w:hAnsi="宋体" w:cs="宋体"/>
              </w:rPr>
              <w:t xml:space="preserve">按照以下公式计算：报价得分</w:t>
            </w:r>
            <w:r>
              <w:rPr>
                <w:rFonts w:hint="eastAsia" w:ascii="宋体" w:hAnsi="宋体" w:cs="宋体"/>
              </w:rPr>
              <w:t xml:space="preserve">=(</w:t>
            </w:r>
            <w:r>
              <w:rPr>
                <w:rFonts w:hint="eastAsia" w:ascii="宋体" w:hAnsi="宋体" w:cs="宋体"/>
              </w:rPr>
              <w:t xml:space="preserve">最低报价</w:t>
            </w:r>
            <w:r>
              <w:rPr>
                <w:rFonts w:hint="eastAsia" w:ascii="宋体" w:hAnsi="宋体" w:cs="宋体"/>
              </w:rPr>
              <w:t xml:space="preserve">/</w:t>
            </w:r>
            <w:r>
              <w:rPr>
                <w:rFonts w:hint="eastAsia" w:ascii="宋体" w:hAnsi="宋体" w:cs="宋体"/>
              </w:rPr>
              <w:t xml:space="preserve">该供应商的投标报价</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tabs>
                <w:tab w:val="center" w:pos="4153" w:leader="none"/>
                <w:tab w:val="right" w:pos="8306" w:leader="none"/>
              </w:tabs>
              <w:rPr>
                <w:rFonts w:ascii="宋体" w:hAnsi="宋体" w:cs="宋体"/>
              </w:rPr>
            </w:pPr>
            <w:r>
              <w:rPr>
                <w:rFonts w:ascii="宋体" w:hAnsi="宋体" w:cs="宋体"/>
              </w:rPr>
            </w:r>
            <w:r/>
          </w:p>
        </w:tc>
      </w:tr>
      <w:tr>
        <w:trPr>
          <w:trHeight w:val="569"/>
        </w:trPr>
        <w:tc>
          <w:tcPr>
            <w:gridSpan w:val="5"/>
            <w:tcBorders>
              <w:top w:val="single" w:color="000000" w:sz="4" w:space="0"/>
              <w:left w:val="single" w:color="000000" w:sz="4" w:space="0"/>
              <w:bottom w:val="single" w:color="000000" w:sz="4" w:space="0"/>
              <w:right w:val="single" w:color="000000" w:sz="4" w:space="0"/>
            </w:tcBorders>
            <w:tcW w:w="8983" w:type="dxa"/>
            <w:vAlign w:val="center"/>
            <w:textDirection w:val="lrTb"/>
            <w:noWrap w:val="false"/>
          </w:tcPr>
          <w:p>
            <w:pPr>
              <w:jc w:val="left"/>
              <w:tabs>
                <w:tab w:val="center" w:pos="4153" w:leader="none"/>
                <w:tab w:val="right" w:pos="8306" w:leader="none"/>
              </w:tabs>
              <w:rPr>
                <w:rFonts w:ascii="宋体" w:hAnsi="宋体" w:cs="宋体"/>
                <w:b/>
                <w:bCs/>
              </w:rPr>
            </w:pPr>
            <w:r>
              <w:rPr>
                <w:rFonts w:hint="eastAsia" w:ascii="宋体" w:hAnsi="宋体" w:cs="宋体"/>
                <w:b/>
                <w:bCs/>
              </w:rPr>
              <w:t xml:space="preserve">二、</w:t>
            </w:r>
            <w:r>
              <w:rPr>
                <w:rFonts w:hint="eastAsia" w:ascii="宋体" w:hAnsi="宋体" w:cs="宋体"/>
                <w:b/>
                <w:bCs/>
                <w:lang w:bidi="ar"/>
              </w:rPr>
              <w:t xml:space="preserve">主观分（</w:t>
            </w:r>
            <w:r>
              <w:rPr>
                <w:rFonts w:hint="eastAsia" w:ascii="宋体" w:hAnsi="宋体" w:cs="宋体"/>
                <w:b/>
                <w:bCs/>
                <w:lang w:bidi="ar"/>
              </w:rPr>
              <w:t xml:space="preserve">5</w:t>
            </w:r>
            <w:r>
              <w:rPr>
                <w:rFonts w:hint="eastAsia" w:ascii="宋体" w:hAnsi="宋体" w:cs="宋体"/>
                <w:b/>
                <w:bCs/>
                <w:lang w:bidi="ar"/>
              </w:rPr>
              <w:t xml:space="preserve">5</w:t>
            </w:r>
            <w:r>
              <w:rPr>
                <w:rFonts w:hint="eastAsia" w:ascii="宋体" w:hAnsi="宋体" w:cs="宋体"/>
                <w:b/>
                <w:bCs/>
                <w:lang w:bidi="ar"/>
              </w:rPr>
              <w:t xml:space="preserve">分）</w:t>
            </w:r>
            <w:r>
              <w:rPr>
                <w:rFonts w:hint="eastAsia" w:ascii="宋体" w:hAnsi="宋体" w:cs="宋体"/>
                <w:b/>
                <w:bCs/>
                <w:lang w:bidi="ar"/>
              </w:rPr>
              <w:t xml:space="preserve">   </w:t>
            </w:r>
            <w:r>
              <w:rPr>
                <w:rFonts w:hint="eastAsia" w:ascii="宋体" w:hAnsi="宋体" w:cs="宋体"/>
                <w:b/>
                <w:bCs/>
                <w:lang w:bidi="ar"/>
              </w:rPr>
              <w:t xml:space="preserve">下列（</w:t>
            </w:r>
            <w:r>
              <w:rPr>
                <w:rFonts w:hint="eastAsia" w:ascii="宋体" w:hAnsi="宋体" w:cs="宋体"/>
                <w:b/>
                <w:bCs/>
                <w:lang w:bidi="ar"/>
              </w:rPr>
              <w:t xml:space="preserve">2.1</w:t>
            </w:r>
            <w:r>
              <w:rPr>
                <w:rFonts w:hint="eastAsia" w:ascii="宋体" w:hAnsi="宋体" w:cs="宋体"/>
                <w:b/>
                <w:bCs/>
                <w:lang w:bidi="ar"/>
              </w:rPr>
              <w:t xml:space="preserve">，</w:t>
            </w:r>
            <w:r>
              <w:rPr>
                <w:rFonts w:hint="eastAsia" w:ascii="宋体" w:hAnsi="宋体" w:cs="宋体"/>
                <w:b/>
                <w:bCs/>
                <w:lang w:bidi="ar"/>
              </w:rPr>
              <w:t xml:space="preserve">2.2</w:t>
            </w:r>
            <w:r>
              <w:rPr>
                <w:rFonts w:hint="eastAsia" w:ascii="宋体" w:hAnsi="宋体" w:cs="宋体"/>
                <w:b/>
                <w:bCs/>
                <w:lang w:bidi="ar"/>
              </w:rPr>
              <w:t xml:space="preserve">，</w:t>
            </w:r>
            <w:r>
              <w:rPr>
                <w:rFonts w:hint="eastAsia" w:ascii="宋体" w:hAnsi="宋体" w:cs="宋体"/>
                <w:b/>
                <w:bCs/>
                <w:lang w:bidi="ar"/>
              </w:rPr>
              <w:t xml:space="preserve">2.3</w:t>
            </w:r>
            <w:r>
              <w:rPr>
                <w:rFonts w:hint="eastAsia" w:ascii="宋体" w:hAnsi="宋体" w:cs="宋体"/>
                <w:b/>
                <w:bCs/>
                <w:lang w:bidi="ar"/>
              </w:rPr>
              <w:t xml:space="preserve">，</w:t>
            </w:r>
            <w:r>
              <w:rPr>
                <w:rFonts w:hint="eastAsia" w:ascii="宋体" w:hAnsi="宋体" w:cs="宋体"/>
                <w:b/>
                <w:bCs/>
                <w:lang w:bidi="ar"/>
              </w:rPr>
              <w:t xml:space="preserve">2.4,2.5</w:t>
            </w:r>
            <w:r>
              <w:rPr>
                <w:rFonts w:hint="eastAsia" w:ascii="宋体" w:hAnsi="宋体" w:cs="宋体"/>
                <w:b/>
                <w:bCs/>
                <w:lang w:bidi="ar"/>
              </w:rPr>
              <w:t xml:space="preserve">）评分</w:t>
            </w:r>
            <w:r>
              <w:rPr>
                <w:rFonts w:hint="eastAsia" w:ascii="宋体" w:hAnsi="宋体" w:cs="宋体"/>
                <w:b/>
                <w:bCs/>
                <w:lang w:bidi="ar"/>
              </w:rPr>
              <w:t xml:space="preserve">项属于</w:t>
            </w:r>
            <w:r>
              <w:rPr>
                <w:rFonts w:hint="eastAsia" w:ascii="宋体" w:hAnsi="宋体" w:cs="宋体"/>
                <w:b/>
                <w:bCs/>
                <w:lang w:bidi="ar"/>
              </w:rPr>
              <w:t xml:space="preserve">暗标评审项</w:t>
            </w:r>
            <w:r>
              <w:rPr>
                <w:rFonts w:hint="eastAsia" w:ascii="宋体" w:hAnsi="宋体" w:cs="宋体"/>
                <w:b/>
                <w:bCs/>
              </w:rPr>
              <w:t xml:space="preserve">   </w:t>
            </w:r>
            <w:r/>
          </w:p>
        </w:tc>
      </w:tr>
      <w:tr>
        <w:trPr>
          <w:trHeight w:val="3367"/>
        </w:trPr>
        <w:tc>
          <w:tcPr>
            <w:tcBorders>
              <w:top w:val="single" w:color="000000" w:sz="4" w:space="0"/>
              <w:left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bCs/>
              </w:rPr>
              <w:t xml:space="preserve">2.1</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rPr>
                <w:rFonts w:ascii="宋体" w:hAnsi="宋体" w:cs="宋体"/>
              </w:rPr>
            </w:pPr>
            <w:r>
              <w:rPr>
                <w:rFonts w:hint="eastAsia" w:ascii="宋体" w:hAnsi="宋体" w:cs="宋体"/>
              </w:rPr>
              <w:t xml:space="preserve">项目需求</w:t>
            </w:r>
            <w:r/>
          </w:p>
          <w:p>
            <w:pPr>
              <w:jc w:val="center"/>
              <w:rPr>
                <w:rFonts w:ascii="宋体" w:hAnsi="宋体" w:cs="宋体"/>
              </w:rPr>
            </w:pPr>
            <w:r>
              <w:rPr>
                <w:rFonts w:hint="eastAsia" w:ascii="宋体" w:hAnsi="宋体" w:cs="宋体"/>
              </w:rPr>
              <w:t xml:space="preserve">理解</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rPr>
                <w:rFonts w:ascii="宋体" w:hAnsi="宋体" w:cs="宋体"/>
                <w:color w:val="000000"/>
              </w:rPr>
            </w:pPr>
            <w:r>
              <w:rPr>
                <w:rFonts w:hint="eastAsia" w:ascii="宋体" w:hAnsi="宋体" w:cs="宋体"/>
                <w:color w:val="000000"/>
              </w:rPr>
              <w:t xml:space="preserve">结合项目需求和实际情况，提供切实可行</w:t>
            </w:r>
            <w:r>
              <w:rPr>
                <w:rFonts w:hint="eastAsia" w:ascii="宋体" w:hAnsi="宋体" w:cs="宋体"/>
                <w:color w:val="000000"/>
              </w:rPr>
              <w:t xml:space="preserve">的需求理解</w:t>
            </w:r>
            <w:r>
              <w:rPr>
                <w:rFonts w:hint="eastAsia" w:ascii="宋体" w:hAnsi="宋体" w:cs="宋体"/>
                <w:color w:val="000000"/>
              </w:rPr>
              <w:t xml:space="preserve">方案，包括：</w:t>
            </w:r>
            <w:r/>
          </w:p>
          <w:p>
            <w:pPr>
              <w:rPr>
                <w:rFonts w:ascii="宋体" w:hAnsi="宋体" w:cs="宋体"/>
                <w:color w:val="000000"/>
              </w:rPr>
            </w:pPr>
            <w:r>
              <w:rPr>
                <w:rFonts w:hint="eastAsia" w:ascii="宋体" w:hAnsi="宋体" w:cs="宋体"/>
                <w:color w:val="000000"/>
              </w:rPr>
              <w:t xml:space="preserve">①溧阳市城市运管</w:t>
            </w:r>
            <w:r>
              <w:rPr>
                <w:rFonts w:hint="eastAsia" w:ascii="宋体" w:hAnsi="宋体" w:cs="宋体"/>
                <w:color w:val="000000"/>
              </w:rPr>
              <w:t xml:space="preserve">服应用</w:t>
            </w:r>
            <w:r>
              <w:rPr>
                <w:rFonts w:hint="eastAsia" w:ascii="宋体" w:hAnsi="宋体" w:cs="宋体"/>
                <w:color w:val="000000"/>
              </w:rPr>
              <w:t xml:space="preserve">体系现状；</w:t>
            </w:r>
            <w:r/>
          </w:p>
          <w:p>
            <w:pPr>
              <w:rPr>
                <w:rFonts w:ascii="宋体" w:hAnsi="宋体" w:cs="宋体"/>
                <w:color w:val="000000"/>
              </w:rPr>
            </w:pPr>
            <w:r>
              <w:rPr>
                <w:rFonts w:hint="eastAsia" w:ascii="宋体" w:hAnsi="宋体" w:cs="宋体"/>
                <w:color w:val="000000"/>
              </w:rPr>
              <w:t xml:space="preserve">②数据现状；</w:t>
            </w:r>
            <w:r/>
          </w:p>
          <w:p>
            <w:pPr>
              <w:rPr>
                <w:rFonts w:ascii="宋体" w:hAnsi="宋体" w:cs="宋体"/>
                <w:color w:val="000000"/>
              </w:rPr>
            </w:pPr>
            <w:r>
              <w:rPr>
                <w:rFonts w:hint="eastAsia" w:ascii="宋体" w:hAnsi="宋体" w:cs="宋体"/>
                <w:color w:val="000000"/>
              </w:rPr>
              <w:t xml:space="preserve">③业务需求</w:t>
            </w:r>
            <w:r>
              <w:rPr>
                <w:rFonts w:hint="eastAsia" w:ascii="宋体" w:hAnsi="宋体" w:cs="宋体"/>
                <w:color w:val="000000"/>
              </w:rPr>
              <w:t xml:space="preserve">；</w:t>
            </w:r>
            <w:r/>
          </w:p>
          <w:p>
            <w:pPr>
              <w:rPr>
                <w:rFonts w:ascii="宋体" w:hAnsi="宋体" w:cs="宋体"/>
                <w:color w:val="000000"/>
              </w:rPr>
            </w:pPr>
            <w:r>
              <w:rPr>
                <w:rFonts w:hint="eastAsia" w:ascii="宋体" w:hAnsi="宋体" w:cs="宋体"/>
                <w:color w:val="000000"/>
              </w:rPr>
              <w:t xml:space="preserve">④安全需求</w:t>
            </w:r>
            <w:r>
              <w:rPr>
                <w:rFonts w:hint="eastAsia" w:ascii="宋体" w:hAnsi="宋体" w:cs="宋体"/>
                <w:color w:val="000000"/>
              </w:rPr>
              <w:t xml:space="preserve">；</w:t>
            </w:r>
            <w:r/>
          </w:p>
          <w:p>
            <w:pPr>
              <w:rPr>
                <w:rFonts w:ascii="宋体" w:hAnsi="宋体" w:cs="宋体"/>
                <w:color w:val="000000"/>
              </w:rPr>
            </w:pPr>
            <w:r>
              <w:rPr>
                <w:rFonts w:hint="eastAsia" w:ascii="宋体" w:hAnsi="宋体" w:cs="宋体"/>
                <w:color w:val="000000"/>
              </w:rPr>
              <w:t xml:space="preserve">⑤系统环境需求。</w:t>
            </w:r>
            <w:r/>
          </w:p>
          <w:p>
            <w:pPr>
              <w:rPr>
                <w:rFonts w:ascii="宋体" w:hAnsi="宋体" w:cs="宋体"/>
                <w:color w:val="000000"/>
              </w:rPr>
            </w:pPr>
            <w:r>
              <w:rPr>
                <w:rFonts w:hint="eastAsia" w:ascii="宋体" w:hAnsi="宋体" w:cs="宋体"/>
                <w:color w:val="000000"/>
              </w:rPr>
              <w:t xml:space="preserve">根据以上内容进行综合评审，上述内容完整详细且</w:t>
            </w:r>
            <w:r>
              <w:rPr>
                <w:rFonts w:hint="eastAsia" w:ascii="宋体" w:hAnsi="宋体" w:cs="宋体"/>
                <w:color w:val="000000"/>
              </w:rPr>
              <w:t xml:space="preserve">且</w:t>
            </w:r>
            <w:r>
              <w:rPr>
                <w:rFonts w:hint="eastAsia" w:ascii="宋体" w:hAnsi="宋体" w:cs="宋体"/>
                <w:color w:val="000000"/>
              </w:rPr>
              <w:t xml:space="preserve">满足采购文件及采购需求的得</w:t>
            </w:r>
            <w:r>
              <w:rPr>
                <w:rFonts w:hint="eastAsia" w:ascii="宋体" w:hAnsi="宋体" w:cs="宋体"/>
                <w:color w:val="000000"/>
              </w:rPr>
              <w:t xml:space="preserve">1</w:t>
            </w:r>
            <w:r>
              <w:rPr>
                <w:rFonts w:hint="eastAsia" w:ascii="宋体" w:hAnsi="宋体" w:cs="宋体"/>
                <w:color w:val="000000"/>
              </w:rPr>
              <w:t xml:space="preserve">0</w:t>
            </w:r>
            <w:r>
              <w:rPr>
                <w:rFonts w:hint="eastAsia" w:ascii="宋体" w:hAnsi="宋体" w:cs="宋体"/>
                <w:color w:val="000000"/>
              </w:rPr>
              <w:t xml:space="preserve">分，每缺少一项内容扣</w:t>
            </w:r>
            <w:r>
              <w:rPr>
                <w:rFonts w:hint="eastAsia" w:ascii="宋体" w:hAnsi="宋体" w:cs="宋体"/>
                <w:color w:val="000000"/>
              </w:rPr>
              <w:t xml:space="preserve">2</w:t>
            </w:r>
            <w:r>
              <w:rPr>
                <w:rFonts w:hint="eastAsia" w:ascii="宋体" w:hAnsi="宋体" w:cs="宋体"/>
                <w:color w:val="000000"/>
              </w:rPr>
              <w:t xml:space="preserve">分，</w:t>
            </w:r>
            <w:r>
              <w:rPr>
                <w:rFonts w:hint="eastAsia" w:ascii="宋体" w:hAnsi="宋体" w:cs="宋体"/>
                <w:color w:val="000000"/>
              </w:rPr>
              <w:t xml:space="preserve">评分项每存在</w:t>
            </w:r>
            <w:r>
              <w:rPr>
                <w:rFonts w:hint="eastAsia" w:ascii="宋体" w:hAnsi="宋体" w:cs="宋体"/>
                <w:color w:val="000000"/>
              </w:rPr>
              <w:t xml:space="preserve">一处错误或瑕疵的扣</w:t>
            </w:r>
            <w:r>
              <w:rPr>
                <w:rFonts w:hint="eastAsia" w:ascii="宋体" w:hAnsi="宋体" w:cs="宋体"/>
                <w:color w:val="000000"/>
              </w:rPr>
              <w:t xml:space="preserve">1</w:t>
            </w:r>
            <w:r>
              <w:rPr>
                <w:rFonts w:hint="eastAsia" w:ascii="宋体" w:hAnsi="宋体" w:cs="宋体"/>
                <w:color w:val="000000"/>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不得分。</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bCs/>
              </w:rPr>
              <w:t xml:space="preserve">10</w:t>
            </w:r>
            <w:r/>
          </w:p>
        </w:tc>
        <w:tc>
          <w:tcPr>
            <w:tcBorders>
              <w:top w:val="single" w:color="000000" w:sz="4" w:space="0"/>
              <w:left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bCs/>
              </w:rPr>
            </w:pPr>
            <w:r>
              <w:rPr>
                <w:rFonts w:hint="eastAsia" w:ascii="宋体" w:hAnsi="宋体" w:cs="宋体"/>
              </w:rPr>
              <w:t xml:space="preserve">该评分</w:t>
            </w:r>
            <w:r>
              <w:rPr>
                <w:rFonts w:hint="eastAsia" w:ascii="宋体" w:hAnsi="宋体" w:cs="宋体"/>
              </w:rPr>
              <w:t xml:space="preserve">项属于</w:t>
            </w:r>
            <w:r>
              <w:rPr>
                <w:rFonts w:hint="eastAsia" w:ascii="宋体" w:hAnsi="宋体" w:cs="宋体"/>
              </w:rPr>
              <w:t xml:space="preserve">暗标评审项</w:t>
            </w:r>
            <w:r>
              <w:rPr>
                <w:rFonts w:hint="eastAsia" w:ascii="宋体" w:hAnsi="宋体" w:cs="宋体"/>
              </w:rPr>
              <w:t xml:space="preserve">目，各投标人（供应商）提供评审材料（含样品）中不能出现投标人（供应商）的名称、标志、标记以及其它能够体现投标人（供应商）的信息，否则所有暗标评审项目均不得分。</w:t>
            </w:r>
            <w:r/>
          </w:p>
        </w:tc>
      </w:tr>
      <w:tr>
        <w:trPr>
          <w:trHeight w:val="3442"/>
        </w:trPr>
        <w:tc>
          <w:tcPr>
            <w:tcBorders>
              <w:top w:val="single" w:color="000000" w:sz="4" w:space="0"/>
              <w:left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bCs/>
              </w:rPr>
              <w:t xml:space="preserve">2.2</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rPr>
                <w:rFonts w:ascii="宋体" w:hAnsi="宋体" w:cs="宋体"/>
              </w:rPr>
            </w:pPr>
            <w:r>
              <w:rPr>
                <w:rFonts w:hint="eastAsia" w:ascii="宋体" w:hAnsi="宋体" w:cs="宋体"/>
              </w:rPr>
              <w:t xml:space="preserve">项目整体设计</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rPr>
                <w:rFonts w:ascii="宋体" w:hAnsi="宋体" w:cs="宋体"/>
                <w:color w:val="000000"/>
              </w:rPr>
            </w:pPr>
            <w:r>
              <w:rPr>
                <w:rFonts w:hint="eastAsia" w:ascii="宋体" w:hAnsi="宋体" w:cs="宋体"/>
                <w:color w:val="000000"/>
              </w:rPr>
              <w:t xml:space="preserve">结合项目需求和实际情况，提供切实可行</w:t>
            </w:r>
            <w:r>
              <w:rPr>
                <w:rFonts w:hint="eastAsia" w:ascii="宋体" w:hAnsi="宋体" w:cs="宋体"/>
                <w:color w:val="000000"/>
              </w:rPr>
              <w:t xml:space="preserve">的设计</w:t>
            </w:r>
            <w:r>
              <w:rPr>
                <w:rFonts w:hint="eastAsia" w:ascii="宋体" w:hAnsi="宋体" w:cs="宋体"/>
                <w:color w:val="000000"/>
              </w:rPr>
              <w:t xml:space="preserve">方案，包括：</w:t>
            </w:r>
            <w:r/>
          </w:p>
          <w:p>
            <w:pPr>
              <w:rPr>
                <w:rFonts w:ascii="宋体" w:hAnsi="宋体" w:cs="宋体"/>
                <w:color w:val="000000"/>
              </w:rPr>
            </w:pPr>
            <w:r>
              <w:rPr>
                <w:rFonts w:hint="eastAsia" w:ascii="宋体" w:hAnsi="宋体" w:cs="宋体"/>
                <w:color w:val="000000"/>
              </w:rPr>
              <w:t xml:space="preserve">①系统架构</w:t>
            </w:r>
            <w:r>
              <w:rPr>
                <w:rFonts w:hint="eastAsia" w:ascii="宋体" w:hAnsi="宋体" w:cs="宋体"/>
                <w:color w:val="000000"/>
              </w:rPr>
              <w:t xml:space="preserve">；</w:t>
            </w:r>
            <w:r/>
          </w:p>
          <w:p>
            <w:pPr>
              <w:rPr>
                <w:rFonts w:ascii="宋体" w:hAnsi="宋体" w:cs="宋体"/>
                <w:color w:val="000000"/>
              </w:rPr>
            </w:pPr>
            <w:r>
              <w:rPr>
                <w:rFonts w:hint="eastAsia" w:ascii="宋体" w:hAnsi="宋体" w:cs="宋体"/>
                <w:color w:val="000000"/>
              </w:rPr>
              <w:t xml:space="preserve">②</w:t>
            </w:r>
            <w:r>
              <w:rPr>
                <w:rFonts w:hint="eastAsia" w:ascii="宋体" w:hAnsi="宋体" w:cs="宋体"/>
                <w:color w:val="000000"/>
              </w:rPr>
              <w:t xml:space="preserve">部署拓扑</w:t>
            </w:r>
            <w:r>
              <w:rPr>
                <w:rFonts w:hint="eastAsia" w:ascii="宋体" w:hAnsi="宋体" w:cs="宋体"/>
                <w:color w:val="000000"/>
              </w:rPr>
              <w:t xml:space="preserve">；</w:t>
            </w:r>
            <w:r/>
          </w:p>
          <w:p>
            <w:pPr>
              <w:rPr>
                <w:rFonts w:ascii="宋体" w:hAnsi="宋体" w:cs="宋体"/>
                <w:color w:val="000000"/>
              </w:rPr>
            </w:pPr>
            <w:r>
              <w:rPr>
                <w:rFonts w:hint="eastAsia" w:ascii="宋体" w:hAnsi="宋体" w:cs="宋体"/>
                <w:color w:val="000000"/>
              </w:rPr>
              <w:t xml:space="preserve">③</w:t>
            </w:r>
            <w:r>
              <w:rPr>
                <w:rFonts w:hint="eastAsia" w:ascii="宋体" w:hAnsi="宋体" w:cs="宋体"/>
                <w:color w:val="000000"/>
              </w:rPr>
              <w:t xml:space="preserve">数据安全</w:t>
            </w:r>
            <w:r>
              <w:rPr>
                <w:rFonts w:hint="eastAsia" w:ascii="宋体" w:hAnsi="宋体" w:cs="宋体"/>
                <w:color w:val="000000"/>
              </w:rPr>
              <w:t xml:space="preserve">。</w:t>
            </w:r>
            <w:r/>
          </w:p>
          <w:p>
            <w:pPr>
              <w:rPr>
                <w:rFonts w:ascii="宋体" w:hAnsi="宋体" w:cs="宋体"/>
              </w:rPr>
            </w:pPr>
            <w:r>
              <w:rPr>
                <w:rFonts w:hint="eastAsia" w:ascii="宋体" w:hAnsi="宋体" w:cs="宋体"/>
                <w:color w:val="000000"/>
              </w:rPr>
              <w:t xml:space="preserve">根据以上内容进行综合评审，上述内容完整详细且</w:t>
            </w:r>
            <w:r>
              <w:rPr>
                <w:rFonts w:hint="eastAsia" w:ascii="宋体" w:hAnsi="宋体" w:cs="宋体"/>
                <w:color w:val="000000"/>
              </w:rPr>
              <w:t xml:space="preserve">且</w:t>
            </w:r>
            <w:r>
              <w:rPr>
                <w:rFonts w:hint="eastAsia" w:ascii="宋体" w:hAnsi="宋体" w:cs="宋体"/>
                <w:color w:val="000000"/>
              </w:rPr>
              <w:t xml:space="preserve">满足采购文件及采购需求的得</w:t>
            </w:r>
            <w:r>
              <w:rPr>
                <w:rFonts w:hint="eastAsia" w:ascii="宋体" w:hAnsi="宋体" w:cs="宋体"/>
                <w:color w:val="000000"/>
              </w:rPr>
              <w:t xml:space="preserve">12</w:t>
            </w:r>
            <w:r>
              <w:rPr>
                <w:rFonts w:hint="eastAsia" w:ascii="宋体" w:hAnsi="宋体" w:cs="宋体"/>
                <w:color w:val="000000"/>
              </w:rPr>
              <w:t xml:space="preserve">分，每缺少一项内容扣</w:t>
            </w:r>
            <w:r>
              <w:rPr>
                <w:rFonts w:hint="eastAsia" w:ascii="宋体" w:hAnsi="宋体" w:cs="宋体"/>
                <w:color w:val="000000"/>
              </w:rPr>
              <w:t xml:space="preserve">4</w:t>
            </w:r>
            <w:r>
              <w:rPr>
                <w:rFonts w:hint="eastAsia" w:ascii="宋体" w:hAnsi="宋体" w:cs="宋体"/>
                <w:color w:val="000000"/>
              </w:rPr>
              <w:t xml:space="preserve">分，</w:t>
            </w:r>
            <w:r>
              <w:rPr>
                <w:rFonts w:hint="eastAsia" w:ascii="宋体" w:hAnsi="宋体" w:cs="宋体"/>
                <w:color w:val="000000"/>
              </w:rPr>
              <w:t xml:space="preserve">评分项每存在</w:t>
            </w:r>
            <w:r>
              <w:rPr>
                <w:rFonts w:hint="eastAsia" w:ascii="宋体" w:hAnsi="宋体" w:cs="宋体"/>
                <w:color w:val="000000"/>
              </w:rPr>
              <w:t xml:space="preserve">一处错误或瑕疵的扣</w:t>
            </w:r>
            <w:r>
              <w:rPr>
                <w:rFonts w:hint="eastAsia" w:ascii="宋体" w:hAnsi="宋体" w:cs="宋体"/>
                <w:color w:val="000000"/>
              </w:rPr>
              <w:t xml:space="preserve">1</w:t>
            </w:r>
            <w:r>
              <w:rPr>
                <w:rFonts w:hint="eastAsia" w:ascii="宋体" w:hAnsi="宋体" w:cs="宋体"/>
                <w:color w:val="000000"/>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不得分。</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bCs/>
              </w:rPr>
              <w:t xml:space="preserve">12</w:t>
            </w:r>
            <w:r/>
          </w:p>
        </w:tc>
        <w:tc>
          <w:tcPr>
            <w:tcBorders>
              <w:top w:val="single" w:color="000000" w:sz="4" w:space="0"/>
              <w:left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bCs/>
              </w:rPr>
            </w:pPr>
            <w:r>
              <w:rPr>
                <w:rFonts w:hint="eastAsia" w:ascii="宋体" w:hAnsi="宋体" w:cs="宋体"/>
              </w:rPr>
              <w:t xml:space="preserve">该评分</w:t>
            </w:r>
            <w:r>
              <w:rPr>
                <w:rFonts w:hint="eastAsia" w:ascii="宋体" w:hAnsi="宋体" w:cs="宋体"/>
              </w:rPr>
              <w:t xml:space="preserve">项属于</w:t>
            </w:r>
            <w:r>
              <w:rPr>
                <w:rFonts w:hint="eastAsia" w:ascii="宋体" w:hAnsi="宋体" w:cs="宋体"/>
              </w:rPr>
              <w:t xml:space="preserve">暗标评审项目，各投标人（供应商）提供评审材料（含样品）中不能出现投标人（供应商）的名称、标志、标记以及其它能够体现投标人（供应商）的信息，否则所有暗标评审项目均不得分。</w:t>
            </w:r>
            <w:r/>
          </w:p>
        </w:tc>
      </w:tr>
      <w:tr>
        <w:trPr/>
        <w:tc>
          <w:tcPr>
            <w:tcBorders>
              <w:top w:val="single" w:color="000000" w:sz="4" w:space="0"/>
              <w:left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bCs/>
              </w:rPr>
              <w:t xml:space="preserve">2.3</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rPr>
                <w:rFonts w:ascii="宋体" w:hAnsi="宋体" w:cs="宋体"/>
              </w:rPr>
            </w:pPr>
            <w:r>
              <w:rPr>
                <w:rFonts w:hint="eastAsia" w:ascii="宋体" w:hAnsi="宋体" w:cs="宋体"/>
              </w:rPr>
              <w:t xml:space="preserve">项目技术方案</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rPr>
                <w:rFonts w:ascii="宋体" w:hAnsi="宋体" w:cs="宋体"/>
                <w:color w:val="000000"/>
              </w:rPr>
            </w:pPr>
            <w:r>
              <w:rPr>
                <w:rFonts w:hint="eastAsia" w:ascii="宋体" w:hAnsi="宋体" w:cs="宋体"/>
                <w:color w:val="000000"/>
              </w:rPr>
              <w:t xml:space="preserve">结合项目需求和实际情况，提供切实可行</w:t>
            </w:r>
            <w:r>
              <w:rPr>
                <w:rFonts w:hint="eastAsia" w:ascii="宋体" w:hAnsi="宋体" w:cs="宋体"/>
                <w:color w:val="000000"/>
              </w:rPr>
              <w:t xml:space="preserve">的技术</w:t>
            </w:r>
            <w:r>
              <w:rPr>
                <w:rFonts w:hint="eastAsia" w:ascii="宋体" w:hAnsi="宋体" w:cs="宋体"/>
                <w:color w:val="000000"/>
              </w:rPr>
              <w:t xml:space="preserve">方案，包括：</w:t>
            </w:r>
            <w:r/>
          </w:p>
          <w:p>
            <w:pPr>
              <w:rPr>
                <w:rFonts w:ascii="宋体" w:hAnsi="宋体" w:cs="宋体"/>
                <w:color w:val="000000"/>
              </w:rPr>
            </w:pPr>
            <w:r>
              <w:rPr>
                <w:rFonts w:hint="eastAsia" w:ascii="宋体" w:hAnsi="宋体" w:cs="宋体"/>
                <w:color w:val="000000"/>
              </w:rPr>
              <w:t xml:space="preserve">①</w:t>
            </w:r>
            <w:r>
              <w:rPr>
                <w:rFonts w:hint="eastAsia" w:ascii="宋体" w:hAnsi="宋体" w:cs="宋体"/>
                <w:color w:val="000000"/>
              </w:rPr>
              <w:t xml:space="preserve">系统功能；</w:t>
            </w:r>
            <w:r/>
          </w:p>
          <w:p>
            <w:pPr>
              <w:rPr>
                <w:rFonts w:ascii="宋体" w:hAnsi="宋体" w:cs="宋体"/>
                <w:color w:val="000000"/>
              </w:rPr>
            </w:pPr>
            <w:r>
              <w:rPr>
                <w:rFonts w:hint="eastAsia" w:ascii="宋体" w:hAnsi="宋体" w:cs="宋体"/>
                <w:color w:val="000000"/>
              </w:rPr>
              <w:t xml:space="preserve">②与一期集成对接；</w:t>
            </w:r>
            <w:r/>
          </w:p>
          <w:p>
            <w:pPr>
              <w:rPr>
                <w:rFonts w:ascii="宋体" w:hAnsi="宋体" w:cs="宋体"/>
                <w:color w:val="000000"/>
              </w:rPr>
            </w:pPr>
            <w:r>
              <w:rPr>
                <w:rFonts w:hint="eastAsia" w:ascii="宋体" w:hAnsi="宋体" w:cs="宋体"/>
                <w:color w:val="000000"/>
              </w:rPr>
              <w:t xml:space="preserve">③数据共享机制；</w:t>
            </w:r>
            <w:r/>
          </w:p>
          <w:p>
            <w:pPr>
              <w:rPr>
                <w:rFonts w:ascii="宋体" w:hAnsi="宋体" w:cs="宋体"/>
                <w:color w:val="000000"/>
              </w:rPr>
            </w:pPr>
            <w:r>
              <w:rPr>
                <w:rFonts w:hint="eastAsia" w:ascii="宋体" w:hAnsi="宋体" w:cs="宋体"/>
                <w:color w:val="000000"/>
              </w:rPr>
              <w:t xml:space="preserve">④物联网硬件方案；</w:t>
            </w:r>
            <w:r/>
          </w:p>
          <w:p>
            <w:pPr>
              <w:rPr>
                <w:rFonts w:ascii="宋体" w:hAnsi="宋体" w:cs="宋体"/>
                <w:color w:val="000000"/>
              </w:rPr>
            </w:pPr>
            <w:r>
              <w:rPr>
                <w:rFonts w:hint="eastAsia" w:ascii="宋体" w:hAnsi="宋体" w:cs="宋体"/>
                <w:color w:val="000000"/>
              </w:rPr>
              <w:t xml:space="preserve">⑤</w:t>
            </w:r>
            <w:r>
              <w:rPr>
                <w:rFonts w:hint="eastAsia" w:ascii="宋体" w:hAnsi="宋体" w:cs="宋体"/>
                <w:color w:val="000000"/>
              </w:rPr>
              <w:t xml:space="preserve">云网安全</w:t>
            </w:r>
            <w:r>
              <w:rPr>
                <w:rFonts w:hint="eastAsia" w:ascii="宋体" w:hAnsi="宋体" w:cs="宋体"/>
                <w:color w:val="000000"/>
              </w:rPr>
              <w:t xml:space="preserve">方案。</w:t>
            </w:r>
            <w:r/>
          </w:p>
          <w:p>
            <w:pPr>
              <w:rPr>
                <w:rFonts w:ascii="宋体" w:hAnsi="宋体" w:cs="宋体"/>
              </w:rPr>
            </w:pPr>
            <w:r>
              <w:rPr>
                <w:rFonts w:hint="eastAsia" w:ascii="宋体" w:hAnsi="宋体" w:cs="宋体"/>
                <w:color w:val="000000"/>
              </w:rPr>
              <w:t xml:space="preserve">根据以上内容进行综合评审，上述内容完整详细且</w:t>
            </w:r>
            <w:r>
              <w:rPr>
                <w:rFonts w:hint="eastAsia" w:ascii="宋体" w:hAnsi="宋体" w:cs="宋体"/>
                <w:color w:val="000000"/>
              </w:rPr>
              <w:t xml:space="preserve">且</w:t>
            </w:r>
            <w:r>
              <w:rPr>
                <w:rFonts w:hint="eastAsia" w:ascii="宋体" w:hAnsi="宋体" w:cs="宋体"/>
                <w:color w:val="000000"/>
              </w:rPr>
              <w:t xml:space="preserve">满足采购文件及采购需求的得</w:t>
            </w:r>
            <w:r>
              <w:rPr>
                <w:rFonts w:hint="eastAsia" w:ascii="宋体" w:hAnsi="宋体" w:cs="宋体"/>
                <w:color w:val="000000"/>
              </w:rPr>
              <w:t xml:space="preserve">1</w:t>
            </w:r>
            <w:r>
              <w:rPr>
                <w:rFonts w:hint="eastAsia" w:ascii="宋体" w:hAnsi="宋体" w:cs="宋体"/>
                <w:color w:val="000000"/>
              </w:rPr>
              <w:t xml:space="preserve">5</w:t>
            </w:r>
            <w:r>
              <w:rPr>
                <w:rFonts w:hint="eastAsia" w:ascii="宋体" w:hAnsi="宋体" w:cs="宋体"/>
                <w:color w:val="000000"/>
              </w:rPr>
              <w:t xml:space="preserve">分，每缺少一项内容扣</w:t>
            </w:r>
            <w:r>
              <w:rPr>
                <w:rFonts w:hint="eastAsia" w:ascii="宋体" w:hAnsi="宋体" w:cs="宋体"/>
                <w:color w:val="000000"/>
              </w:rPr>
              <w:t xml:space="preserve">3</w:t>
            </w:r>
            <w:r>
              <w:rPr>
                <w:rFonts w:hint="eastAsia" w:ascii="宋体" w:hAnsi="宋体" w:cs="宋体"/>
                <w:color w:val="000000"/>
              </w:rPr>
              <w:t xml:space="preserve">分，</w:t>
            </w:r>
            <w:r>
              <w:rPr>
                <w:rFonts w:hint="eastAsia" w:ascii="宋体" w:hAnsi="宋体" w:cs="宋体"/>
                <w:color w:val="000000"/>
              </w:rPr>
              <w:t xml:space="preserve">评分项每存在</w:t>
            </w:r>
            <w:r>
              <w:rPr>
                <w:rFonts w:hint="eastAsia" w:ascii="宋体" w:hAnsi="宋体" w:cs="宋体"/>
                <w:color w:val="000000"/>
              </w:rPr>
              <w:t xml:space="preserve">一处错误或瑕疵的扣</w:t>
            </w:r>
            <w:r>
              <w:rPr>
                <w:rFonts w:hint="eastAsia" w:ascii="宋体" w:hAnsi="宋体" w:cs="宋体"/>
                <w:color w:val="000000"/>
              </w:rPr>
              <w:t xml:space="preserve">1</w:t>
            </w:r>
            <w:r>
              <w:rPr>
                <w:rFonts w:hint="eastAsia" w:ascii="宋体" w:hAnsi="宋体" w:cs="宋体"/>
                <w:color w:val="000000"/>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不得分。</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bCs/>
              </w:rPr>
              <w:t xml:space="preserve">15</w:t>
            </w:r>
            <w:r/>
          </w:p>
        </w:tc>
        <w:tc>
          <w:tcPr>
            <w:tcBorders>
              <w:top w:val="single" w:color="000000" w:sz="4" w:space="0"/>
              <w:left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bCs/>
              </w:rPr>
            </w:pPr>
            <w:r>
              <w:rPr>
                <w:rFonts w:hint="eastAsia" w:ascii="宋体" w:hAnsi="宋体" w:cs="宋体"/>
              </w:rPr>
              <w:t xml:space="preserve">该评分</w:t>
            </w:r>
            <w:r>
              <w:rPr>
                <w:rFonts w:hint="eastAsia" w:ascii="宋体" w:hAnsi="宋体" w:cs="宋体"/>
              </w:rPr>
              <w:t xml:space="preserve">项属于</w:t>
            </w:r>
            <w:r>
              <w:rPr>
                <w:rFonts w:hint="eastAsia" w:ascii="宋体" w:hAnsi="宋体" w:cs="宋体"/>
              </w:rPr>
              <w:t xml:space="preserve">暗标评审项目，各投标人（供应商）提供评审材料（含样品）中不能出现投标人（供应商）的名称、标志、标记以及其它能</w:t>
            </w:r>
            <w:r>
              <w:rPr>
                <w:rFonts w:hint="eastAsia" w:ascii="宋体" w:hAnsi="宋体" w:cs="宋体"/>
              </w:rPr>
              <w:t xml:space="preserve">够体现投标人（供应商）的信息，否则所有暗标评审项目均不得分。</w:t>
            </w:r>
            <w:r/>
          </w:p>
        </w:tc>
      </w:tr>
      <w:tr>
        <w:trPr>
          <w:trHeight w:val="3292"/>
        </w:trPr>
        <w:tc>
          <w:tcPr>
            <w:tcBorders>
              <w:top w:val="single" w:color="000000" w:sz="4" w:space="0"/>
              <w:left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bCs/>
              </w:rPr>
              <w:t xml:space="preserve">2.4</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rPr>
                <w:rFonts w:ascii="宋体" w:hAnsi="宋体" w:cs="宋体"/>
              </w:rPr>
            </w:pPr>
            <w:r>
              <w:rPr>
                <w:rFonts w:hint="eastAsia" w:ascii="宋体" w:hAnsi="宋体" w:cs="宋体"/>
              </w:rPr>
              <w:t xml:space="preserve">实施方案</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rPr>
                <w:rFonts w:ascii="宋体" w:hAnsi="宋体" w:cs="宋体"/>
                <w:color w:val="000000"/>
              </w:rPr>
            </w:pPr>
            <w:r>
              <w:rPr>
                <w:rFonts w:hint="eastAsia" w:ascii="宋体" w:hAnsi="宋体" w:cs="宋体"/>
                <w:color w:val="000000"/>
              </w:rPr>
              <w:t xml:space="preserve">结合项目需求和实际情况，提供切实可行</w:t>
            </w:r>
            <w:r>
              <w:rPr>
                <w:rFonts w:hint="eastAsia" w:ascii="宋体" w:hAnsi="宋体" w:cs="宋体"/>
                <w:color w:val="000000"/>
              </w:rPr>
              <w:t xml:space="preserve">的实施</w:t>
            </w:r>
            <w:r>
              <w:rPr>
                <w:rFonts w:hint="eastAsia" w:ascii="宋体" w:hAnsi="宋体" w:cs="宋体"/>
                <w:color w:val="000000"/>
              </w:rPr>
              <w:t xml:space="preserve">方案，包括：</w:t>
            </w:r>
            <w:r/>
          </w:p>
          <w:p>
            <w:pPr>
              <w:rPr>
                <w:rFonts w:ascii="宋体" w:hAnsi="宋体" w:cs="宋体"/>
                <w:color w:val="000000"/>
              </w:rPr>
            </w:pPr>
            <w:r>
              <w:rPr>
                <w:rFonts w:hint="eastAsia" w:ascii="宋体" w:hAnsi="宋体" w:cs="宋体"/>
                <w:color w:val="000000"/>
              </w:rPr>
              <w:t xml:space="preserve">①</w:t>
            </w:r>
            <w:r>
              <w:rPr>
                <w:rFonts w:hint="eastAsia" w:ascii="宋体" w:hAnsi="宋体" w:cs="宋体"/>
              </w:rPr>
              <w:t xml:space="preserve">集成对接</w:t>
            </w:r>
            <w:r>
              <w:rPr>
                <w:rFonts w:hint="eastAsia" w:ascii="宋体" w:hAnsi="宋体" w:cs="宋体"/>
                <w:color w:val="000000"/>
              </w:rPr>
              <w:t xml:space="preserve">；</w:t>
            </w:r>
            <w:r/>
          </w:p>
          <w:p>
            <w:pPr>
              <w:rPr>
                <w:rFonts w:ascii="宋体" w:hAnsi="宋体" w:cs="宋体"/>
                <w:color w:val="000000"/>
              </w:rPr>
            </w:pPr>
            <w:r>
              <w:rPr>
                <w:rFonts w:hint="eastAsia" w:ascii="宋体" w:hAnsi="宋体" w:cs="宋体"/>
                <w:color w:val="000000"/>
              </w:rPr>
              <w:t xml:space="preserve">②</w:t>
            </w:r>
            <w:r>
              <w:rPr>
                <w:rFonts w:hint="eastAsia" w:ascii="宋体" w:hAnsi="宋体" w:cs="宋体"/>
              </w:rPr>
              <w:t xml:space="preserve">数据共享安全机制</w:t>
            </w:r>
            <w:r>
              <w:rPr>
                <w:rFonts w:hint="eastAsia" w:ascii="宋体" w:hAnsi="宋体" w:cs="宋体"/>
                <w:color w:val="000000"/>
              </w:rPr>
              <w:t xml:space="preserve">；</w:t>
            </w:r>
            <w:r/>
          </w:p>
          <w:p>
            <w:pPr>
              <w:rPr>
                <w:rFonts w:ascii="宋体" w:hAnsi="宋体" w:cs="宋体"/>
                <w:color w:val="000000"/>
              </w:rPr>
            </w:pPr>
            <w:r>
              <w:rPr>
                <w:rFonts w:hint="eastAsia" w:ascii="宋体" w:hAnsi="宋体" w:cs="宋体"/>
                <w:color w:val="000000"/>
              </w:rPr>
              <w:t xml:space="preserve">③</w:t>
            </w:r>
            <w:r>
              <w:rPr>
                <w:rFonts w:hint="eastAsia" w:ascii="宋体" w:hAnsi="宋体" w:cs="宋体"/>
              </w:rPr>
              <w:t xml:space="preserve">实施计划</w:t>
            </w:r>
            <w:r>
              <w:rPr>
                <w:rFonts w:hint="eastAsia" w:ascii="宋体" w:hAnsi="宋体" w:cs="宋体"/>
                <w:color w:val="000000"/>
              </w:rPr>
              <w:t xml:space="preserve">；</w:t>
            </w:r>
            <w:r/>
          </w:p>
          <w:p>
            <w:pPr>
              <w:rPr>
                <w:rFonts w:ascii="宋体" w:hAnsi="宋体" w:cs="宋体"/>
                <w:color w:val="000000"/>
              </w:rPr>
            </w:pPr>
            <w:r>
              <w:rPr>
                <w:rFonts w:hint="eastAsia" w:ascii="宋体" w:hAnsi="宋体" w:cs="宋体"/>
                <w:color w:val="000000"/>
              </w:rPr>
              <w:t xml:space="preserve">④</w:t>
            </w:r>
            <w:r>
              <w:rPr>
                <w:rFonts w:hint="eastAsia" w:ascii="宋体" w:hAnsi="宋体" w:cs="宋体"/>
              </w:rPr>
              <w:t xml:space="preserve">质量保证</w:t>
            </w:r>
            <w:r>
              <w:rPr>
                <w:rFonts w:hint="eastAsia" w:ascii="宋体" w:hAnsi="宋体" w:cs="宋体"/>
                <w:color w:val="000000"/>
              </w:rPr>
              <w:t xml:space="preserve">。</w:t>
            </w:r>
            <w:r/>
          </w:p>
          <w:p>
            <w:pPr>
              <w:rPr>
                <w:rFonts w:ascii="宋体" w:hAnsi="宋体" w:cs="宋体"/>
              </w:rPr>
            </w:pPr>
            <w:r>
              <w:rPr>
                <w:rFonts w:hint="eastAsia" w:ascii="宋体" w:hAnsi="宋体" w:cs="宋体"/>
                <w:color w:val="000000"/>
              </w:rPr>
              <w:t xml:space="preserve">根据以上内容进行综合评审，上述内容完整详细且</w:t>
            </w:r>
            <w:r>
              <w:rPr>
                <w:rFonts w:hint="eastAsia" w:ascii="宋体" w:hAnsi="宋体" w:cs="宋体"/>
                <w:color w:val="000000"/>
              </w:rPr>
              <w:t xml:space="preserve">且</w:t>
            </w:r>
            <w:r>
              <w:rPr>
                <w:rFonts w:hint="eastAsia" w:ascii="宋体" w:hAnsi="宋体" w:cs="宋体"/>
                <w:color w:val="000000"/>
              </w:rPr>
              <w:t xml:space="preserve">满足采购文件及采购需求的得</w:t>
            </w:r>
            <w:r>
              <w:rPr>
                <w:rFonts w:hint="eastAsia" w:ascii="宋体" w:hAnsi="宋体" w:cs="宋体"/>
                <w:color w:val="000000"/>
              </w:rPr>
              <w:t xml:space="preserve">12</w:t>
            </w:r>
            <w:r>
              <w:rPr>
                <w:rFonts w:hint="eastAsia" w:ascii="宋体" w:hAnsi="宋体" w:cs="宋体"/>
                <w:color w:val="000000"/>
              </w:rPr>
              <w:t xml:space="preserve">分，每缺少一项内容扣</w:t>
            </w:r>
            <w:r>
              <w:rPr>
                <w:rFonts w:hint="eastAsia" w:ascii="宋体" w:hAnsi="宋体" w:cs="宋体"/>
                <w:color w:val="000000"/>
              </w:rPr>
              <w:t xml:space="preserve">3</w:t>
            </w:r>
            <w:r>
              <w:rPr>
                <w:rFonts w:hint="eastAsia" w:ascii="宋体" w:hAnsi="宋体" w:cs="宋体"/>
                <w:color w:val="000000"/>
              </w:rPr>
              <w:t xml:space="preserve">分，</w:t>
            </w:r>
            <w:r>
              <w:rPr>
                <w:rFonts w:hint="eastAsia" w:ascii="宋体" w:hAnsi="宋体" w:cs="宋体"/>
                <w:color w:val="000000"/>
              </w:rPr>
              <w:t xml:space="preserve">评分项每存在</w:t>
            </w:r>
            <w:r>
              <w:rPr>
                <w:rFonts w:hint="eastAsia" w:ascii="宋体" w:hAnsi="宋体" w:cs="宋体"/>
                <w:color w:val="000000"/>
              </w:rPr>
              <w:t xml:space="preserve">一处错误或瑕疵的扣</w:t>
            </w:r>
            <w:r>
              <w:rPr>
                <w:rFonts w:hint="eastAsia" w:ascii="宋体" w:hAnsi="宋体" w:cs="宋体"/>
                <w:color w:val="000000"/>
              </w:rPr>
              <w:t xml:space="preserve">1</w:t>
            </w:r>
            <w:r>
              <w:rPr>
                <w:rFonts w:hint="eastAsia" w:ascii="宋体" w:hAnsi="宋体" w:cs="宋体"/>
                <w:color w:val="000000"/>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不得分。</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1</w:t>
            </w:r>
            <w:r>
              <w:rPr>
                <w:rFonts w:ascii="宋体" w:hAnsi="宋体" w:cs="宋体"/>
              </w:rPr>
              <w:t xml:space="preserve">2</w:t>
            </w:r>
            <w:r/>
          </w:p>
        </w:tc>
        <w:tc>
          <w:tcPr>
            <w:tcBorders>
              <w:top w:val="single" w:color="000000" w:sz="4" w:space="0"/>
              <w:left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rPr>
            </w:pPr>
            <w:r>
              <w:rPr>
                <w:rFonts w:hint="eastAsia" w:ascii="宋体" w:hAnsi="宋体" w:cs="宋体"/>
              </w:rPr>
              <w:t xml:space="preserve">该评分</w:t>
            </w:r>
            <w:r>
              <w:rPr>
                <w:rFonts w:hint="eastAsia" w:ascii="宋体" w:hAnsi="宋体" w:cs="宋体"/>
              </w:rPr>
              <w:t xml:space="preserve">项属于</w:t>
            </w:r>
            <w:r>
              <w:rPr>
                <w:rFonts w:hint="eastAsia" w:ascii="宋体" w:hAnsi="宋体" w:cs="宋体"/>
              </w:rPr>
              <w:t xml:space="preserve">暗标评审项目，各投标人（供应商）提供评审材料（含样品）中不能出现投标人（供应商）的名称、标志、标记以及其它能</w:t>
            </w:r>
            <w:r>
              <w:rPr>
                <w:rFonts w:hint="eastAsia" w:ascii="宋体" w:hAnsi="宋体" w:cs="宋体"/>
              </w:rPr>
              <w:t xml:space="preserve">够体现投标人（供应商）的信息，否则所有暗标评审项目均不得分。</w:t>
            </w:r>
            <w:r/>
          </w:p>
        </w:tc>
      </w:tr>
      <w:tr>
        <w:trPr>
          <w:trHeight w:val="3334"/>
        </w:trPr>
        <w:tc>
          <w:tcPr>
            <w:tcBorders>
              <w:top w:val="single" w:color="000000" w:sz="4" w:space="0"/>
              <w:left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bCs/>
              </w:rPr>
              <w:t xml:space="preserve">2.5</w:t>
            </w:r>
            <w:r/>
          </w:p>
        </w:tc>
        <w:tc>
          <w:tcPr>
            <w:tcBorders>
              <w:top w:val="single" w:color="000000" w:sz="4" w:space="0"/>
              <w:left w:val="single" w:color="000000" w:sz="4" w:space="0"/>
              <w:right w:val="single" w:color="000000" w:sz="4" w:space="0"/>
            </w:tcBorders>
            <w:tcW w:w="1325" w:type="dxa"/>
            <w:vAlign w:val="center"/>
            <w:textDirection w:val="lrTb"/>
            <w:noWrap w:val="false"/>
          </w:tcPr>
          <w:p>
            <w:pPr>
              <w:tabs>
                <w:tab w:val="center" w:pos="4153" w:leader="none"/>
                <w:tab w:val="right" w:pos="8306" w:leader="none"/>
              </w:tabs>
              <w:rPr>
                <w:rFonts w:ascii="宋体" w:hAnsi="宋体" w:cs="宋体"/>
                <w:bCs/>
              </w:rPr>
            </w:pPr>
            <w:r>
              <w:rPr>
                <w:rFonts w:hint="eastAsia" w:ascii="宋体" w:hAnsi="宋体" w:cs="宋体"/>
              </w:rPr>
              <w:t xml:space="preserve">售后服务</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rPr>
                <w:rFonts w:ascii="宋体" w:hAnsi="宋体" w:cs="宋体"/>
                <w:color w:val="000000"/>
              </w:rPr>
            </w:pPr>
            <w:r>
              <w:rPr>
                <w:rFonts w:hint="eastAsia" w:ascii="宋体" w:hAnsi="宋体" w:cs="宋体"/>
                <w:color w:val="000000"/>
              </w:rPr>
              <w:t xml:space="preserve">结合项目需求和实际情况，提供切实可行的售后服务方案，包括：</w:t>
            </w:r>
            <w:r/>
          </w:p>
          <w:p>
            <w:pPr>
              <w:rPr>
                <w:rFonts w:ascii="宋体" w:hAnsi="宋体" w:cs="宋体"/>
                <w:color w:val="000000"/>
              </w:rPr>
            </w:pPr>
            <w:r>
              <w:rPr>
                <w:rFonts w:hint="eastAsia" w:ascii="宋体" w:hAnsi="宋体" w:cs="宋体"/>
                <w:color w:val="000000"/>
              </w:rPr>
              <w:t xml:space="preserve">①项目培训方案；</w:t>
            </w:r>
            <w:r/>
          </w:p>
          <w:p>
            <w:pPr>
              <w:rPr>
                <w:rFonts w:ascii="宋体" w:hAnsi="宋体" w:cs="宋体"/>
                <w:color w:val="000000"/>
              </w:rPr>
            </w:pPr>
            <w:r>
              <w:rPr>
                <w:rFonts w:hint="eastAsia" w:ascii="宋体" w:hAnsi="宋体" w:cs="宋体"/>
                <w:color w:val="000000"/>
              </w:rPr>
              <w:t xml:space="preserve">②售后服务方案；</w:t>
            </w:r>
            <w:r/>
          </w:p>
          <w:p>
            <w:pPr>
              <w:rPr>
                <w:rFonts w:ascii="宋体" w:hAnsi="宋体" w:cs="宋体"/>
                <w:color w:val="000000"/>
              </w:rPr>
            </w:pPr>
            <w:r>
              <w:rPr>
                <w:rFonts w:hint="eastAsia" w:ascii="宋体" w:hAnsi="宋体" w:cs="宋体"/>
                <w:color w:val="000000"/>
              </w:rPr>
              <w:t xml:space="preserve">③服务承诺。</w:t>
            </w:r>
            <w:r/>
          </w:p>
          <w:p>
            <w:pPr>
              <w:rPr>
                <w:rFonts w:ascii="宋体" w:hAnsi="宋体" w:cs="宋体"/>
                <w:color w:val="000000"/>
              </w:rPr>
            </w:pPr>
            <w:r>
              <w:rPr>
                <w:rFonts w:hint="eastAsia" w:ascii="宋体" w:hAnsi="宋体" w:cs="宋体"/>
                <w:color w:val="000000"/>
              </w:rPr>
              <w:t xml:space="preserve">根据以上内容进行综合评审，上述内容完整详细且</w:t>
            </w:r>
            <w:r>
              <w:rPr>
                <w:rFonts w:hint="eastAsia" w:ascii="宋体" w:hAnsi="宋体" w:cs="宋体"/>
                <w:color w:val="000000"/>
              </w:rPr>
              <w:t xml:space="preserve">且</w:t>
            </w:r>
            <w:r>
              <w:rPr>
                <w:rFonts w:hint="eastAsia" w:ascii="宋体" w:hAnsi="宋体" w:cs="宋体"/>
                <w:color w:val="000000"/>
              </w:rPr>
              <w:t xml:space="preserve">满足采购文件及采购需求的得</w:t>
            </w:r>
            <w:r>
              <w:rPr>
                <w:rFonts w:hint="eastAsia" w:ascii="宋体" w:hAnsi="宋体" w:cs="宋体"/>
                <w:color w:val="000000"/>
              </w:rPr>
              <w:t xml:space="preserve">6</w:t>
            </w:r>
            <w:r>
              <w:rPr>
                <w:rFonts w:hint="eastAsia" w:ascii="宋体" w:hAnsi="宋体" w:cs="宋体"/>
                <w:color w:val="000000"/>
              </w:rPr>
              <w:t xml:space="preserve">分，每缺少一项内容扣</w:t>
            </w:r>
            <w:r>
              <w:rPr>
                <w:rFonts w:hint="eastAsia" w:ascii="宋体" w:hAnsi="宋体" w:cs="宋体"/>
                <w:color w:val="000000"/>
              </w:rPr>
              <w:t xml:space="preserve">2</w:t>
            </w:r>
            <w:r>
              <w:rPr>
                <w:rFonts w:hint="eastAsia" w:ascii="宋体" w:hAnsi="宋体" w:cs="宋体"/>
                <w:color w:val="000000"/>
              </w:rPr>
              <w:t xml:space="preserve">分，</w:t>
            </w:r>
            <w:r>
              <w:rPr>
                <w:rFonts w:hint="eastAsia" w:ascii="宋体" w:hAnsi="宋体" w:cs="宋体"/>
                <w:color w:val="000000"/>
              </w:rPr>
              <w:t xml:space="preserve">评分项每存在</w:t>
            </w:r>
            <w:r>
              <w:rPr>
                <w:rFonts w:hint="eastAsia" w:ascii="宋体" w:hAnsi="宋体" w:cs="宋体"/>
                <w:color w:val="000000"/>
              </w:rPr>
              <w:t xml:space="preserve">一处错误或瑕疵的扣</w:t>
            </w:r>
            <w:r>
              <w:rPr>
                <w:rFonts w:hint="eastAsia" w:ascii="宋体" w:hAnsi="宋体" w:cs="宋体"/>
                <w:color w:val="000000"/>
              </w:rPr>
              <w:t xml:space="preserve">1</w:t>
            </w:r>
            <w:r>
              <w:rPr>
                <w:rFonts w:hint="eastAsia" w:ascii="宋体" w:hAnsi="宋体" w:cs="宋体"/>
                <w:color w:val="000000"/>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不得分。</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rPr>
              <w:t xml:space="preserve">6</w:t>
            </w:r>
            <w:r/>
          </w:p>
        </w:tc>
        <w:tc>
          <w:tcPr>
            <w:tcBorders>
              <w:top w:val="single" w:color="000000" w:sz="4" w:space="0"/>
              <w:left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rPr>
            </w:pPr>
            <w:r>
              <w:rPr>
                <w:rFonts w:hint="eastAsia" w:ascii="宋体" w:hAnsi="宋体" w:cs="宋体"/>
              </w:rPr>
              <w:t xml:space="preserve">该评分</w:t>
            </w:r>
            <w:r>
              <w:rPr>
                <w:rFonts w:hint="eastAsia" w:ascii="宋体" w:hAnsi="宋体" w:cs="宋体"/>
              </w:rPr>
              <w:t xml:space="preserve">项属于</w:t>
            </w:r>
            <w:r>
              <w:rPr>
                <w:rFonts w:hint="eastAsia" w:ascii="宋体" w:hAnsi="宋体" w:cs="宋体"/>
              </w:rPr>
              <w:t xml:space="preserve">暗标评审项目，</w:t>
            </w:r>
            <w:r>
              <w:rPr>
                <w:rFonts w:hint="eastAsia" w:ascii="宋体" w:hAnsi="宋体" w:cs="宋体"/>
              </w:rPr>
              <w:t xml:space="preserve">各投标人（供应商）提供评审材料（含样品）中不能出现投标人（供应商）的名称、标志、标记以及其它能够体现投标人（供应商）的信息，否则所有暗标评审项目均不得分。</w:t>
            </w:r>
            <w:r/>
          </w:p>
        </w:tc>
      </w:tr>
      <w:tr>
        <w:trPr>
          <w:trHeight w:val="623"/>
        </w:trPr>
        <w:tc>
          <w:tcPr>
            <w:gridSpan w:val="5"/>
            <w:tcBorders>
              <w:top w:val="single" w:color="000000" w:sz="4" w:space="0"/>
              <w:left w:val="single" w:color="000000" w:sz="4" w:space="0"/>
              <w:right w:val="single" w:color="000000" w:sz="4" w:space="0"/>
            </w:tcBorders>
            <w:tcW w:w="8983" w:type="dxa"/>
            <w:vAlign w:val="center"/>
            <w:textDirection w:val="lrTb"/>
            <w:noWrap w:val="false"/>
          </w:tcPr>
          <w:p>
            <w:pPr>
              <w:jc w:val="left"/>
              <w:tabs>
                <w:tab w:val="center" w:pos="4153" w:leader="none"/>
                <w:tab w:val="right" w:pos="8306" w:leader="none"/>
              </w:tabs>
              <w:rPr>
                <w:rFonts w:ascii="宋体" w:hAnsi="宋体" w:cs="宋体"/>
              </w:rPr>
            </w:pPr>
            <w:r>
              <w:rPr>
                <w:rFonts w:hint="eastAsia" w:ascii="宋体" w:hAnsi="宋体" w:cs="宋体"/>
                <w:b/>
                <w:bCs/>
              </w:rPr>
              <w:t xml:space="preserve">三、客观分（</w:t>
            </w:r>
            <w:r>
              <w:rPr>
                <w:rFonts w:ascii="宋体" w:hAnsi="宋体" w:cs="宋体"/>
                <w:b/>
                <w:bCs/>
              </w:rPr>
              <w:t xml:space="preserve">3</w:t>
            </w:r>
            <w:r>
              <w:rPr>
                <w:rFonts w:hint="eastAsia" w:ascii="宋体" w:hAnsi="宋体" w:cs="宋体"/>
                <w:b/>
                <w:bCs/>
              </w:rPr>
              <w:t xml:space="preserve">5</w:t>
            </w:r>
            <w:r>
              <w:rPr>
                <w:rFonts w:hint="eastAsia" w:ascii="宋体" w:hAnsi="宋体" w:cs="宋体"/>
                <w:b/>
                <w:bCs/>
              </w:rPr>
              <w:t xml:space="preserve">分）</w:t>
            </w:r>
            <w:r/>
          </w:p>
        </w:tc>
      </w:tr>
      <w:tr>
        <w:trPr>
          <w:trHeight w:val="1801"/>
        </w:trPr>
        <w:tc>
          <w:tcPr>
            <w:tcBorders>
              <w:top w:val="single" w:color="000000" w:sz="4" w:space="0"/>
              <w:left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bCs/>
              </w:rPr>
            </w:pPr>
            <w:r>
              <w:rPr>
                <w:rFonts w:hint="eastAsia" w:ascii="宋体" w:hAnsi="宋体" w:cs="宋体"/>
              </w:rPr>
              <w:t xml:space="preserve">3.1</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rPr>
                <w:rFonts w:ascii="宋体" w:hAnsi="宋体" w:cs="宋体"/>
              </w:rPr>
            </w:pPr>
            <w:r>
              <w:rPr>
                <w:rFonts w:hint="eastAsia" w:ascii="宋体" w:hAnsi="宋体" w:cs="宋体"/>
              </w:rPr>
              <w:t xml:space="preserve">类似业绩</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spacing w:line="360" w:lineRule="exact"/>
              <w:rPr>
                <w:rFonts w:ascii="宋体" w:hAnsi="宋体" w:cs="宋体"/>
              </w:rPr>
            </w:pPr>
            <w:r>
              <w:rPr>
                <w:rFonts w:hint="eastAsia" w:ascii="宋体" w:hAnsi="宋体" w:cs="宋体"/>
              </w:rPr>
              <w:t xml:space="preserve">投标人提供自</w:t>
            </w:r>
            <w:r>
              <w:rPr>
                <w:rFonts w:hint="eastAsia" w:ascii="宋体" w:hAnsi="宋体" w:cs="宋体"/>
              </w:rPr>
              <w:t xml:space="preserve">202</w:t>
            </w:r>
            <w:r>
              <w:rPr>
                <w:rFonts w:hint="eastAsia" w:ascii="宋体" w:hAnsi="宋体" w:cs="宋体"/>
              </w:rPr>
              <w:t xml:space="preserve">2</w:t>
            </w:r>
            <w:r>
              <w:rPr>
                <w:rFonts w:hint="eastAsia" w:ascii="宋体" w:hAnsi="宋体" w:cs="宋体"/>
              </w:rPr>
              <w:t xml:space="preserve">年</w:t>
            </w:r>
            <w:r>
              <w:rPr>
                <w:rFonts w:hint="eastAsia" w:ascii="宋体" w:hAnsi="宋体" w:cs="宋体"/>
              </w:rPr>
              <w:t xml:space="preserve">9月</w:t>
            </w:r>
            <w:r>
              <w:rPr>
                <w:rFonts w:hint="eastAsia" w:ascii="宋体" w:hAnsi="宋体" w:cs="宋体"/>
              </w:rPr>
              <w:t xml:space="preserve">1</w:t>
            </w:r>
            <w:r>
              <w:rPr>
                <w:rFonts w:hint="eastAsia" w:ascii="宋体" w:hAnsi="宋体" w:cs="宋体"/>
              </w:rPr>
              <w:t xml:space="preserve">日以</w:t>
            </w:r>
            <w:r>
              <w:rPr>
                <w:rFonts w:hint="eastAsia" w:ascii="宋体" w:hAnsi="宋体" w:cs="宋体"/>
              </w:rPr>
              <w:t xml:space="preserve">来（以合同签订日期为准）具有智慧城管信息化项目或城市运行管理服务平台项目业绩，</w:t>
            </w:r>
            <w:r>
              <w:rPr>
                <w:rFonts w:hint="eastAsia" w:ascii="宋体" w:hAnsi="宋体" w:cs="宋体"/>
                <w:lang w:bidi="ar"/>
              </w:rPr>
              <w:t xml:space="preserve">每提供</w:t>
            </w:r>
            <w:r>
              <w:rPr>
                <w:rFonts w:hint="eastAsia" w:ascii="宋体" w:hAnsi="宋体" w:cs="宋体"/>
                <w:lang w:bidi="ar"/>
              </w:rPr>
              <w:t xml:space="preserve">1</w:t>
            </w:r>
            <w:r>
              <w:rPr>
                <w:rFonts w:hint="eastAsia" w:ascii="宋体" w:hAnsi="宋体" w:cs="宋体"/>
                <w:lang w:bidi="ar"/>
              </w:rPr>
              <w:t xml:space="preserve">个业绩得</w:t>
            </w:r>
            <w:r>
              <w:rPr>
                <w:rFonts w:ascii="宋体" w:hAnsi="宋体" w:cs="宋体"/>
                <w:lang w:bidi="ar"/>
              </w:rPr>
              <w:t xml:space="preserve">3</w:t>
            </w:r>
            <w:r>
              <w:rPr>
                <w:rFonts w:hint="eastAsia" w:ascii="宋体" w:hAnsi="宋体" w:cs="宋体"/>
              </w:rPr>
              <w:t xml:space="preserve">分，最高得</w:t>
            </w:r>
            <w:r>
              <w:rPr>
                <w:rFonts w:ascii="宋体" w:hAnsi="宋体" w:cs="宋体"/>
              </w:rPr>
              <w:t xml:space="preserve">9</w:t>
            </w:r>
            <w:r>
              <w:rPr>
                <w:rFonts w:hint="eastAsia" w:ascii="宋体" w:hAnsi="宋体" w:cs="宋体"/>
              </w:rPr>
              <w:t xml:space="preserve">分。</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rPr>
            </w:pPr>
            <w:r>
              <w:rPr>
                <w:rFonts w:ascii="宋体" w:hAnsi="宋体" w:cs="宋体"/>
              </w:rPr>
              <w:t xml:space="preserve">9</w:t>
            </w:r>
            <w:r/>
          </w:p>
        </w:tc>
        <w:tc>
          <w:tcPr>
            <w:tcBorders>
              <w:top w:val="single" w:color="000000" w:sz="4" w:space="0"/>
              <w:left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rPr>
            </w:pPr>
            <w:r>
              <w:rPr>
                <w:rFonts w:hint="eastAsia" w:ascii="宋体" w:hAnsi="宋体" w:cs="宋体"/>
                <w:b/>
              </w:rPr>
              <w:t xml:space="preserve">需提供合同扫描件，并加盖公章。不提供不得分。</w:t>
            </w:r>
            <w:r/>
          </w:p>
        </w:tc>
      </w:tr>
      <w:tr>
        <w:trPr>
          <w:trHeight w:val="1743"/>
        </w:trPr>
        <w:tc>
          <w:tcPr>
            <w:tcBorders>
              <w:top w:val="single" w:color="000000" w:sz="4" w:space="0"/>
              <w:left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3.2</w:t>
            </w:r>
            <w:r/>
          </w:p>
        </w:tc>
        <w:tc>
          <w:tcPr>
            <w:shd w:val="clear" w:color="auto" w:fill="auto"/>
            <w:tcBorders>
              <w:top w:val="single" w:color="000000" w:sz="4" w:space="0"/>
              <w:left w:val="single" w:color="000000" w:sz="4" w:space="0"/>
              <w:right w:val="single" w:color="000000" w:sz="4" w:space="0"/>
            </w:tcBorders>
            <w:tcW w:w="132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企业实力</w:t>
            </w:r>
            <w:r/>
          </w:p>
        </w:tc>
        <w:tc>
          <w:tcPr>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ind w:firstLine="28"/>
              <w:jc w:val="left"/>
              <w:spacing w:line="288"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、投标人具有有效的信息系统建设和服务能力等级证书</w:t>
            </w:r>
            <w:r>
              <w:rPr>
                <w:rFonts w:hint="eastAsia" w:ascii="宋体" w:hAnsi="宋体" w:cs="宋体"/>
                <w:color w:val="000000" w:themeColor="text1"/>
              </w:rPr>
              <w:t xml:space="preserve">CS3</w:t>
            </w:r>
            <w:r>
              <w:rPr>
                <w:rFonts w:hint="eastAsia" w:ascii="宋体" w:hAnsi="宋体" w:cs="宋体"/>
                <w:color w:val="000000" w:themeColor="text1"/>
              </w:rPr>
              <w:t xml:space="preserve">及以</w:t>
            </w:r>
            <w:r>
              <w:rPr>
                <w:rFonts w:hint="eastAsia" w:ascii="宋体" w:hAnsi="宋体" w:cs="宋体"/>
                <w:color w:val="000000" w:themeColor="text1"/>
              </w:rPr>
              <w:t xml:space="preserve">上</w:t>
            </w:r>
            <w:r>
              <w:rPr>
                <w:rFonts w:hint="eastAsia" w:ascii="宋体" w:hAnsi="宋体" w:cs="宋体"/>
                <w:color w:val="000000" w:themeColor="text1"/>
              </w:rPr>
              <w:t xml:space="preserve">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rPr>
                <w:rFonts w:hint="eastAsia" w:ascii="宋体" w:hAnsi="宋体" w:cs="宋体"/>
                <w:color w:val="000000" w:themeColor="text1"/>
              </w:rPr>
              <w:t xml:space="preserve">CS3</w:t>
            </w:r>
            <w:r>
              <w:rPr>
                <w:rFonts w:hint="eastAsia" w:ascii="宋体" w:hAnsi="宋体" w:cs="宋体"/>
                <w:color w:val="000000" w:themeColor="text1"/>
              </w:rPr>
              <w:t xml:space="preserve">以下的得</w:t>
            </w:r>
            <w:r>
              <w:rPr>
                <w:rFonts w:hint="eastAsia" w:ascii="宋体" w:hAnsi="宋体" w:cs="宋体"/>
                <w:color w:val="000000" w:themeColor="text1"/>
              </w:rPr>
              <w:t xml:space="preserve">1</w:t>
            </w:r>
            <w:r>
              <w:rPr>
                <w:rFonts w:hint="eastAsia" w:ascii="宋体" w:hAnsi="宋体" w:cs="宋体"/>
                <w:color w:val="000000" w:themeColor="text1"/>
              </w:rPr>
              <w:t xml:space="preserve">分。</w:t>
            </w:r>
            <w:r/>
          </w:p>
          <w:p>
            <w:pPr>
              <w:ind w:firstLine="28"/>
              <w:jc w:val="left"/>
              <w:spacing w:line="288"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、投标人具有有效的运行维护类</w:t>
            </w:r>
            <w:r>
              <w:rPr>
                <w:rFonts w:hint="eastAsia" w:ascii="宋体" w:hAnsi="宋体" w:cs="宋体"/>
                <w:color w:val="000000" w:themeColor="text1"/>
              </w:rPr>
              <w:t xml:space="preserve">ITSS</w:t>
            </w:r>
            <w:r>
              <w:rPr>
                <w:rFonts w:hint="eastAsia" w:ascii="宋体" w:hAnsi="宋体" w:cs="宋体"/>
                <w:color w:val="000000" w:themeColor="text1"/>
              </w:rPr>
              <w:t xml:space="preserve">信息技术服务标准符合性证书的，得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p>
          <w:p>
            <w:pPr>
              <w:jc w:val="left"/>
              <w:spacing w:line="360" w:lineRule="exact"/>
              <w:rPr>
                <w:rFonts w:ascii="宋体" w:hAnsi="宋体" w:cs="宋体"/>
                <w:lang w:val="zh-CN"/>
              </w:rPr>
            </w:pPr>
            <w:r>
              <w:rPr>
                <w:rFonts w:hint="eastAsia" w:ascii="宋体" w:hAnsi="宋体" w:cs="宋体"/>
                <w:color w:val="000000" w:themeColor="text1"/>
              </w:rPr>
              <w:t xml:space="preserve">3</w:t>
            </w:r>
            <w:r>
              <w:rPr>
                <w:rFonts w:hint="eastAsia" w:ascii="宋体" w:hAnsi="宋体" w:cs="宋体"/>
                <w:color w:val="000000" w:themeColor="text1"/>
              </w:rPr>
              <w:t xml:space="preserve">、投标人具有有效的售后服务认证证书的，得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p>
        </w:tc>
        <w:tc>
          <w:tcPr>
            <w:shd w:val="clear" w:color="auto" w:fill="auto"/>
            <w:tcBorders>
              <w:top w:val="single" w:color="000000" w:sz="4" w:space="0"/>
              <w:left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rPr>
            </w:pPr>
            <w:r>
              <w:rPr>
                <w:rFonts w:hint="eastAsia" w:ascii="宋体" w:hAnsi="宋体" w:cs="宋体"/>
                <w:b/>
                <w:bCs/>
                <w:color w:val="000000" w:themeColor="text1"/>
              </w:rPr>
              <w:t xml:space="preserve">提供相应证书</w:t>
            </w:r>
            <w:r>
              <w:rPr>
                <w:rFonts w:hint="eastAsia" w:ascii="宋体" w:hAnsi="宋体" w:cs="宋体"/>
                <w:b/>
              </w:rPr>
              <w:t xml:space="preserve">并加盖公章</w:t>
            </w:r>
            <w:r>
              <w:rPr>
                <w:rFonts w:hint="eastAsia" w:ascii="宋体" w:hAnsi="宋体" w:cs="宋体"/>
                <w:b/>
                <w:bCs/>
                <w:color w:val="000000" w:themeColor="text1"/>
              </w:rPr>
              <w:t xml:space="preserve">，不提供不得分。</w:t>
            </w:r>
            <w:r/>
          </w:p>
        </w:tc>
      </w:tr>
      <w:tr>
        <w:trPr>
          <w:trHeight w:val="1743"/>
        </w:trPr>
        <w:tc>
          <w:tcPr>
            <w:tcBorders>
              <w:top w:val="single" w:color="000000" w:sz="4" w:space="0"/>
              <w:left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3.3</w:t>
            </w:r>
            <w:r/>
          </w:p>
        </w:tc>
        <w:tc>
          <w:tcPr>
            <w:shd w:val="clear" w:color="auto" w:fill="auto"/>
            <w:tcBorders>
              <w:top w:val="single" w:color="000000" w:sz="4" w:space="0"/>
              <w:left w:val="single" w:color="000000" w:sz="4" w:space="0"/>
              <w:right w:val="single" w:color="000000" w:sz="4" w:space="0"/>
            </w:tcBorders>
            <w:tcW w:w="132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项目</w:t>
            </w:r>
            <w:r>
              <w:rPr>
                <w:rFonts w:hint="eastAsia" w:ascii="宋体" w:hAnsi="宋体" w:cs="宋体"/>
              </w:rPr>
              <w:t xml:space="preserve">负责人</w:t>
            </w:r>
            <w:r/>
          </w:p>
        </w:tc>
        <w:tc>
          <w:tcPr>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ind w:firstLine="28"/>
              <w:jc w:val="left"/>
              <w:spacing w:line="288" w:lineRule="auto"/>
              <w:rPr>
                <w:rFonts w:ascii="宋体" w:hAnsi="宋体" w:cs="宋体"/>
                <w:lang w:val="zh-CN"/>
              </w:rPr>
            </w:pPr>
            <w:r>
              <w:rPr>
                <w:rFonts w:hint="eastAsia" w:ascii="宋体" w:hAnsi="宋体" w:cs="宋体"/>
                <w:color w:val="000000" w:themeColor="text1"/>
              </w:rPr>
              <w:t xml:space="preserve">拟派项目负责人具有信息系统项目管理师证书的得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rPr>
                <w:rFonts w:hint="eastAsia" w:ascii="宋体" w:hAnsi="宋体" w:cs="宋体"/>
                <w:color w:val="000000" w:themeColor="text1"/>
              </w:rPr>
              <w:t xml:space="preserve">；</w:t>
            </w:r>
            <w:r>
              <w:rPr>
                <w:rFonts w:hint="eastAsia" w:ascii="宋体" w:hAnsi="宋体" w:cs="宋体"/>
                <w:color w:val="000000" w:themeColor="text1"/>
              </w:rPr>
              <w:t xml:space="preserve">具有</w:t>
            </w:r>
            <w:r>
              <w:rPr>
                <w:rFonts w:hint="eastAsia" w:ascii="宋体" w:hAnsi="宋体" w:cs="宋体"/>
                <w:color w:val="000000" w:themeColor="text1"/>
              </w:rPr>
              <w:t xml:space="preserve">高级</w:t>
            </w:r>
            <w:r>
              <w:rPr>
                <w:rFonts w:hint="eastAsia" w:ascii="宋体" w:hAnsi="宋体" w:cs="宋体"/>
                <w:color w:val="000000" w:themeColor="text1"/>
              </w:rPr>
              <w:t xml:space="preserve">信创规划</w:t>
            </w:r>
            <w:r>
              <w:rPr>
                <w:rFonts w:hint="eastAsia" w:ascii="宋体" w:hAnsi="宋体" w:cs="宋体"/>
                <w:color w:val="000000" w:themeColor="text1"/>
              </w:rPr>
              <w:t xml:space="preserve">管理师证书的得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rPr>
                <w:rFonts w:hint="eastAsia" w:ascii="宋体" w:hAnsi="宋体" w:cs="宋体"/>
                <w:color w:val="000000" w:themeColor="text1"/>
              </w:rPr>
              <w:t xml:space="preserve">；</w:t>
            </w:r>
            <w:r>
              <w:rPr>
                <w:rFonts w:hint="eastAsia" w:ascii="宋体" w:hAnsi="宋体" w:cs="宋体"/>
                <w:color w:val="000000" w:themeColor="text1"/>
              </w:rPr>
              <w:t xml:space="preserve">具有</w:t>
            </w:r>
            <w:r>
              <w:rPr>
                <w:rFonts w:hint="eastAsia" w:ascii="宋体" w:hAnsi="宋体" w:cs="宋体"/>
                <w:color w:val="000000" w:themeColor="text1"/>
              </w:rPr>
              <w:t xml:space="preserve">高级电子信息工程师证书的得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rPr>
                <w:rFonts w:hint="eastAsia" w:ascii="宋体" w:hAnsi="宋体" w:cs="宋体"/>
                <w:color w:val="000000" w:themeColor="text1"/>
              </w:rPr>
              <w:t xml:space="preserve">；</w:t>
            </w:r>
            <w:r>
              <w:rPr>
                <w:rFonts w:hint="eastAsia" w:ascii="宋体" w:hAnsi="宋体" w:cs="宋体"/>
                <w:color w:val="000000" w:themeColor="text1"/>
              </w:rPr>
              <w:t xml:space="preserve">本项最高</w:t>
            </w:r>
            <w:r>
              <w:rPr>
                <w:rFonts w:hint="eastAsia" w:ascii="宋体" w:hAnsi="宋体" w:cs="宋体"/>
                <w:color w:val="000000" w:themeColor="text1"/>
              </w:rPr>
              <w:t xml:space="preserve">6</w:t>
            </w:r>
            <w:r>
              <w:rPr>
                <w:rFonts w:hint="eastAsia" w:ascii="宋体" w:hAnsi="宋体" w:cs="宋体"/>
                <w:color w:val="000000" w:themeColor="text1"/>
              </w:rPr>
              <w:t xml:space="preserve">分。</w:t>
            </w:r>
            <w:r/>
          </w:p>
        </w:tc>
        <w:tc>
          <w:tcPr>
            <w:shd w:val="clear" w:color="auto" w:fill="auto"/>
            <w:tcBorders>
              <w:top w:val="single" w:color="000000" w:sz="4" w:space="0"/>
              <w:left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rPr>
            </w:pPr>
            <w:r>
              <w:rPr>
                <w:rFonts w:hint="eastAsia" w:ascii="宋体" w:hAnsi="宋体" w:cs="宋体"/>
                <w:b/>
                <w:bCs/>
              </w:rPr>
              <w:t xml:space="preserve">投标人需提供相关人员的证书证明文件及近</w:t>
            </w:r>
            <w:r>
              <w:rPr>
                <w:rFonts w:hint="eastAsia" w:ascii="宋体" w:hAnsi="宋体" w:cs="宋体"/>
                <w:b/>
                <w:bCs/>
              </w:rPr>
              <w:t xml:space="preserve">3</w:t>
            </w:r>
            <w:r>
              <w:rPr>
                <w:rFonts w:hint="eastAsia" w:ascii="宋体" w:hAnsi="宋体" w:cs="宋体"/>
                <w:b/>
                <w:bCs/>
              </w:rPr>
              <w:t xml:space="preserve">个月连续缴纳社保的证明材料并加盖公章，</w:t>
            </w:r>
            <w:r>
              <w:rPr>
                <w:rFonts w:hint="eastAsia" w:ascii="宋体" w:hAnsi="宋体" w:cs="宋体"/>
                <w:b/>
                <w:bCs/>
                <w:lang w:bidi="ar"/>
              </w:rPr>
              <w:t xml:space="preserve">不</w:t>
            </w:r>
            <w:r>
              <w:rPr>
                <w:rFonts w:hint="eastAsia" w:ascii="宋体" w:hAnsi="宋体" w:cs="宋体"/>
                <w:b/>
                <w:bCs/>
              </w:rPr>
              <w:t xml:space="preserve">提供不得分。</w:t>
            </w:r>
            <w:r/>
          </w:p>
        </w:tc>
      </w:tr>
      <w:tr>
        <w:trPr>
          <w:trHeight w:val="1838"/>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3.4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技术负责人</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left"/>
              <w:spacing w:line="360" w:lineRule="exact"/>
              <w:rPr>
                <w:rFonts w:ascii="宋体" w:hAnsi="宋体" w:cs="宋体"/>
              </w:rPr>
            </w:pPr>
            <w:r>
              <w:rPr>
                <w:rFonts w:hint="eastAsia" w:ascii="宋体" w:hAnsi="宋体" w:cs="宋体"/>
                <w:color w:val="000000" w:themeColor="text1"/>
              </w:rPr>
              <w:t xml:space="preserve">拟派技术负责人具有高级系统架构设计证书的得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rPr>
                <w:rFonts w:hint="eastAsia" w:ascii="宋体" w:hAnsi="宋体" w:cs="宋体"/>
                <w:color w:val="000000" w:themeColor="text1"/>
              </w:rPr>
              <w:t xml:space="preserve">；</w:t>
            </w:r>
            <w:r>
              <w:rPr>
                <w:rFonts w:hint="eastAsia" w:ascii="宋体" w:hAnsi="宋体" w:cs="宋体"/>
                <w:color w:val="000000" w:themeColor="text1"/>
              </w:rPr>
              <w:t xml:space="preserve">具有高级系统规划与管理师证书的得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rPr>
                <w:rFonts w:hint="eastAsia" w:ascii="宋体" w:hAnsi="宋体" w:cs="宋体"/>
                <w:color w:val="000000" w:themeColor="text1"/>
              </w:rPr>
              <w:t xml:space="preserve">；</w:t>
            </w:r>
            <w:r>
              <w:rPr>
                <w:rFonts w:hint="eastAsia" w:ascii="宋体" w:hAnsi="宋体" w:cs="宋体"/>
                <w:color w:val="000000" w:themeColor="text1"/>
              </w:rPr>
              <w:t xml:space="preserve">具有高级软件工程师证书的</w:t>
            </w:r>
            <w:r>
              <w:rPr>
                <w:rFonts w:hint="eastAsia" w:ascii="宋体" w:hAnsi="宋体" w:cs="宋体"/>
                <w:color w:val="000000" w:themeColor="text1"/>
              </w:rPr>
              <w:t xml:space="preserve">的</w:t>
            </w:r>
            <w:r>
              <w:rPr>
                <w:rFonts w:hint="eastAsia" w:ascii="宋体" w:hAnsi="宋体" w:cs="宋体"/>
                <w:color w:val="000000" w:themeColor="text1"/>
              </w:rPr>
              <w:t xml:space="preserve">得</w:t>
            </w:r>
            <w:r>
              <w:rPr>
                <w:rFonts w:hint="eastAsia" w:ascii="宋体" w:hAnsi="宋体" w:cs="宋体"/>
                <w:color w:val="000000" w:themeColor="text1"/>
              </w:rPr>
              <w:t xml:space="preserve">2</w:t>
            </w:r>
            <w:r>
              <w:rPr>
                <w:rFonts w:hint="eastAsia" w:ascii="宋体" w:hAnsi="宋体" w:cs="宋体"/>
                <w:color w:val="000000" w:themeColor="text1"/>
              </w:rPr>
              <w:t xml:space="preserve">分</w:t>
            </w:r>
            <w:r>
              <w:rPr>
                <w:rFonts w:hint="eastAsia" w:ascii="宋体" w:hAnsi="宋体" w:cs="宋体"/>
                <w:color w:val="000000" w:themeColor="text1"/>
              </w:rPr>
              <w:t xml:space="preserve">；</w:t>
            </w:r>
            <w:r>
              <w:rPr>
                <w:rFonts w:hint="eastAsia" w:ascii="宋体" w:hAnsi="宋体" w:cs="宋体"/>
                <w:color w:val="000000" w:themeColor="text1"/>
              </w:rPr>
              <w:t xml:space="preserve">本项最高</w:t>
            </w:r>
            <w:r>
              <w:rPr>
                <w:rFonts w:hint="eastAsia" w:ascii="宋体" w:hAnsi="宋体" w:cs="宋体"/>
                <w:color w:val="000000" w:themeColor="text1"/>
              </w:rPr>
              <w:t xml:space="preserve">6</w:t>
            </w:r>
            <w:r>
              <w:rPr>
                <w:rFonts w:hint="eastAsia" w:ascii="宋体" w:hAnsi="宋体" w:cs="宋体"/>
                <w:color w:val="000000" w:themeColor="text1"/>
              </w:rPr>
              <w:t xml:space="preserve">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rPr>
            </w:pPr>
            <w:r>
              <w:rPr>
                <w:rFonts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rPr>
            </w:pPr>
            <w:r>
              <w:rPr>
                <w:rFonts w:hint="eastAsia" w:ascii="宋体" w:hAnsi="宋体" w:cs="宋体"/>
                <w:b/>
                <w:bCs/>
              </w:rPr>
              <w:t xml:space="preserve">投标人需提供相关人员的证书证明文件及近</w:t>
            </w:r>
            <w:r>
              <w:rPr>
                <w:rFonts w:hint="eastAsia" w:ascii="宋体" w:hAnsi="宋体" w:cs="宋体"/>
                <w:b/>
                <w:bCs/>
              </w:rPr>
              <w:t xml:space="preserve">3</w:t>
            </w:r>
            <w:r>
              <w:rPr>
                <w:rFonts w:hint="eastAsia" w:ascii="宋体" w:hAnsi="宋体" w:cs="宋体"/>
                <w:b/>
                <w:bCs/>
              </w:rPr>
              <w:t xml:space="preserve">个月连续缴纳社保的证明材料并加盖公章，</w:t>
            </w:r>
            <w:r>
              <w:rPr>
                <w:rFonts w:hint="eastAsia" w:ascii="宋体" w:hAnsi="宋体" w:cs="宋体"/>
                <w:b/>
                <w:bCs/>
                <w:lang w:bidi="ar"/>
              </w:rPr>
              <w:t xml:space="preserve">不</w:t>
            </w:r>
            <w:r>
              <w:rPr>
                <w:rFonts w:hint="eastAsia" w:ascii="宋体" w:hAnsi="宋体" w:cs="宋体"/>
                <w:b/>
                <w:bCs/>
              </w:rPr>
              <w:t xml:space="preserve">提供不得分。</w:t>
            </w:r>
            <w:r/>
          </w:p>
        </w:tc>
      </w:tr>
      <w:tr>
        <w:trPr>
          <w:trHeight w:val="1779"/>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3.5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color w:val="000000" w:themeColor="text1"/>
              </w:rPr>
              <w:t xml:space="preserve">安全负责人</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left"/>
              <w:spacing w:line="360" w:lineRule="exact"/>
              <w:rPr>
                <w:rFonts w:ascii="宋体" w:hAnsi="宋体" w:cs="宋体"/>
              </w:rPr>
            </w:pPr>
            <w:r>
              <w:rPr>
                <w:rFonts w:hint="eastAsia" w:ascii="宋体" w:hAnsi="宋体" w:cs="宋体"/>
                <w:color w:val="000000" w:themeColor="text1"/>
              </w:rPr>
              <w:t xml:space="preserve">拟派安全负责人具有</w:t>
            </w:r>
            <w:r>
              <w:rPr>
                <w:rFonts w:hint="eastAsia" w:ascii="宋体" w:hAnsi="宋体" w:cs="宋体"/>
                <w:color w:val="000000" w:themeColor="text1"/>
              </w:rPr>
              <w:t xml:space="preserve">CCSC</w:t>
            </w:r>
            <w:r>
              <w:rPr>
                <w:rFonts w:hint="eastAsia" w:ascii="宋体" w:hAnsi="宋体" w:cs="宋体"/>
                <w:color w:val="000000" w:themeColor="text1"/>
              </w:rPr>
              <w:t xml:space="preserve">网络安全能力认证证书的得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rPr>
                <w:rFonts w:hint="eastAsia" w:ascii="宋体" w:hAnsi="宋体" w:cs="宋体"/>
                <w:color w:val="000000" w:themeColor="text1"/>
              </w:rPr>
              <w:t xml:space="preserve">；</w:t>
            </w:r>
            <w:r>
              <w:rPr>
                <w:rFonts w:hint="eastAsia" w:ascii="宋体" w:hAnsi="宋体" w:cs="宋体"/>
                <w:color w:val="000000" w:themeColor="text1"/>
              </w:rPr>
              <w:t xml:space="preserve">具有</w:t>
            </w:r>
            <w:r>
              <w:rPr>
                <w:rFonts w:hint="eastAsia" w:ascii="宋体" w:hAnsi="宋体" w:cs="宋体"/>
                <w:color w:val="000000" w:themeColor="text1"/>
              </w:rPr>
              <w:t xml:space="preserve">CCRC-DSO</w:t>
            </w:r>
            <w:r>
              <w:rPr>
                <w:rFonts w:hint="eastAsia" w:ascii="宋体" w:hAnsi="宋体" w:cs="宋体"/>
                <w:color w:val="000000" w:themeColor="text1"/>
              </w:rPr>
              <w:t xml:space="preserve">数据安全官证书的得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rPr>
                <w:rFonts w:hint="eastAsia" w:ascii="宋体" w:hAnsi="宋体" w:cs="宋体"/>
                <w:color w:val="000000" w:themeColor="text1"/>
              </w:rPr>
              <w:t xml:space="preserve">；</w:t>
            </w:r>
            <w:r>
              <w:rPr>
                <w:rFonts w:hint="eastAsia" w:ascii="宋体" w:hAnsi="宋体" w:cs="宋体"/>
                <w:color w:val="000000" w:themeColor="text1"/>
              </w:rPr>
              <w:t xml:space="preserve">本项最高</w:t>
            </w:r>
            <w:r>
              <w:rPr>
                <w:rFonts w:hint="eastAsia" w:ascii="宋体" w:hAnsi="宋体" w:cs="宋体"/>
                <w:color w:val="000000" w:themeColor="text1"/>
              </w:rPr>
              <w:t xml:space="preserve">4</w:t>
            </w:r>
            <w:r>
              <w:rPr>
                <w:rFonts w:hint="eastAsia" w:ascii="宋体" w:hAnsi="宋体" w:cs="宋体"/>
                <w:color w:val="000000" w:themeColor="text1"/>
              </w:rPr>
              <w:t xml:space="preserve">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rPr>
            </w:pPr>
            <w:r>
              <w:rPr>
                <w:rFonts w:hint="eastAsia" w:ascii="宋体" w:hAnsi="宋体" w:cs="宋体"/>
                <w:b/>
                <w:bCs/>
              </w:rPr>
              <w:t xml:space="preserve">投标人需提供相关人员的证书证明文件及近</w:t>
            </w:r>
            <w:r>
              <w:rPr>
                <w:rFonts w:hint="eastAsia" w:ascii="宋体" w:hAnsi="宋体" w:cs="宋体"/>
                <w:b/>
                <w:bCs/>
              </w:rPr>
              <w:t xml:space="preserve">3</w:t>
            </w:r>
            <w:r>
              <w:rPr>
                <w:rFonts w:hint="eastAsia" w:ascii="宋体" w:hAnsi="宋体" w:cs="宋体"/>
                <w:b/>
                <w:bCs/>
              </w:rPr>
              <w:t xml:space="preserve">个月连续缴纳社保的证明材料并加盖公章，</w:t>
            </w:r>
            <w:r>
              <w:rPr>
                <w:rFonts w:hint="eastAsia" w:ascii="宋体" w:hAnsi="宋体" w:cs="宋体"/>
                <w:b/>
                <w:bCs/>
                <w:lang w:bidi="ar"/>
              </w:rPr>
              <w:t xml:space="preserve">不</w:t>
            </w:r>
            <w:r>
              <w:rPr>
                <w:rFonts w:hint="eastAsia" w:ascii="宋体" w:hAnsi="宋体" w:cs="宋体"/>
                <w:b/>
                <w:bCs/>
              </w:rPr>
              <w:t xml:space="preserve">提供不得分。</w:t>
            </w:r>
            <w:r/>
          </w:p>
        </w:tc>
      </w:tr>
      <w:tr>
        <w:trPr>
          <w:trHeight w:val="1779"/>
        </w:trPr>
        <w:tc>
          <w:tcPr>
            <w:tcBorders>
              <w:top w:val="single" w:color="000000" w:sz="4" w:space="0"/>
              <w:left w:val="single" w:color="000000" w:sz="4" w:space="0"/>
              <w:right w:val="single" w:color="000000" w:sz="4" w:space="0"/>
            </w:tcBorders>
            <w:tcW w:w="576"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3.6</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tabs>
                <w:tab w:val="center" w:pos="4153" w:leader="none"/>
                <w:tab w:val="right" w:pos="8306" w:leader="none"/>
              </w:tabs>
              <w:rPr>
                <w:rFonts w:ascii="宋体" w:hAnsi="宋体" w:cs="宋体"/>
                <w:color w:val="000000" w:themeColor="text1"/>
              </w:rPr>
            </w:pPr>
            <w:r>
              <w:rPr>
                <w:rFonts w:hint="eastAsia" w:ascii="宋体" w:hAnsi="宋体" w:cs="宋体"/>
                <w:color w:val="000000" w:themeColor="text1"/>
              </w:rPr>
              <w:t xml:space="preserve">其他拟投入人员</w:t>
            </w:r>
            <w:r/>
          </w:p>
        </w:tc>
        <w:tc>
          <w:tcPr>
            <w:shd w:val="clear" w:color="auto" w:fill="auto"/>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ind w:firstLine="28"/>
              <w:jc w:val="left"/>
              <w:spacing w:line="288" w:lineRule="auto"/>
              <w:rPr>
                <w:rFonts w:ascii="宋体" w:hAnsi="宋体" w:cs="宋体"/>
                <w:color w:val="000000" w:themeColor="text1"/>
              </w:rPr>
            </w:pPr>
            <w:r>
              <w:rPr>
                <w:rFonts w:hint="eastAsia" w:ascii="宋体" w:hAnsi="宋体" w:cs="宋体"/>
                <w:color w:val="000000" w:themeColor="text1"/>
              </w:rPr>
              <w:t xml:space="preserve">除项目</w:t>
            </w:r>
            <w:r>
              <w:rPr>
                <w:rFonts w:hint="eastAsia" w:ascii="宋体" w:hAnsi="宋体" w:cs="宋体"/>
                <w:color w:val="000000" w:themeColor="text1"/>
              </w:rPr>
              <w:t xml:space="preserve">负责人、技术负责人、安全负责人外，其他拟投入人员：</w:t>
            </w:r>
            <w:r/>
          </w:p>
          <w:p>
            <w:pPr>
              <w:ind w:firstLine="28"/>
              <w:jc w:val="left"/>
              <w:spacing w:line="288"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、具有网络规划设计师证书的，得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p>
          <w:p>
            <w:pPr>
              <w:ind w:firstLine="28"/>
              <w:jc w:val="left"/>
              <w:spacing w:line="288"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、具有售后服务管理师证书的，得</w:t>
            </w:r>
            <w:r>
              <w:rPr>
                <w:rFonts w:hint="eastAsia" w:ascii="宋体" w:hAnsi="宋体" w:cs="宋体"/>
                <w:color w:val="000000" w:themeColor="text1"/>
              </w:rPr>
              <w:t xml:space="preserve">2</w:t>
            </w:r>
            <w:r>
              <w:rPr>
                <w:rFonts w:hint="eastAsia" w:ascii="宋体" w:hAnsi="宋体" w:cs="宋体"/>
                <w:color w:val="000000" w:themeColor="text1"/>
              </w:rPr>
              <w:t xml:space="preserve">分。</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tabs>
                <w:tab w:val="center" w:pos="4153" w:leader="none"/>
                <w:tab w:val="right" w:pos="8306" w:leader="none"/>
              </w:tabs>
              <w:rPr>
                <w:rFonts w:ascii="宋体" w:hAnsi="宋体" w:cs="宋体"/>
              </w:rPr>
            </w:pPr>
            <w:r>
              <w:rPr>
                <w:rFonts w:hint="eastAsia" w:ascii="宋体" w:hAnsi="宋体" w:cs="宋体"/>
              </w:rPr>
              <w:t xml:space="preserve">4</w:t>
            </w:r>
            <w:r/>
          </w:p>
        </w:tc>
        <w:tc>
          <w:tcPr>
            <w:tcBorders>
              <w:top w:val="single" w:color="000000" w:sz="4" w:space="0"/>
              <w:left w:val="single" w:color="000000" w:sz="4" w:space="0"/>
              <w:right w:val="single" w:color="000000" w:sz="4" w:space="0"/>
            </w:tcBorders>
            <w:tcW w:w="2086" w:type="dxa"/>
            <w:vAlign w:val="center"/>
            <w:textDirection w:val="lrTb"/>
            <w:noWrap w:val="false"/>
          </w:tcPr>
          <w:p>
            <w:pPr>
              <w:tabs>
                <w:tab w:val="center" w:pos="4153" w:leader="none"/>
                <w:tab w:val="right" w:pos="8306" w:leader="none"/>
              </w:tabs>
              <w:rPr>
                <w:rFonts w:ascii="宋体" w:hAnsi="宋体" w:cs="宋体"/>
                <w:b/>
                <w:bCs/>
              </w:rPr>
            </w:pPr>
            <w:r>
              <w:rPr>
                <w:rFonts w:hint="eastAsia" w:ascii="宋体" w:hAnsi="宋体" w:cs="宋体"/>
                <w:b/>
                <w:bCs/>
              </w:rPr>
              <w:t xml:space="preserve">投标人需提供相关人员的证书证明文件及近</w:t>
            </w:r>
            <w:r>
              <w:rPr>
                <w:rFonts w:hint="eastAsia" w:ascii="宋体" w:hAnsi="宋体" w:cs="宋体"/>
                <w:b/>
                <w:bCs/>
              </w:rPr>
              <w:t xml:space="preserve">3</w:t>
            </w:r>
            <w:r>
              <w:rPr>
                <w:rFonts w:hint="eastAsia" w:ascii="宋体" w:hAnsi="宋体" w:cs="宋体"/>
                <w:b/>
                <w:bCs/>
              </w:rPr>
              <w:t xml:space="preserve">个月连续缴纳社保的证明材料并加盖公章，</w:t>
            </w:r>
            <w:r>
              <w:rPr>
                <w:rFonts w:hint="eastAsia" w:ascii="宋体" w:hAnsi="宋体" w:cs="宋体"/>
                <w:b/>
                <w:bCs/>
                <w:lang w:bidi="ar"/>
              </w:rPr>
              <w:t xml:space="preserve">不</w:t>
            </w:r>
            <w:r>
              <w:rPr>
                <w:rFonts w:hint="eastAsia" w:ascii="宋体" w:hAnsi="宋体" w:cs="宋体"/>
                <w:b/>
                <w:bCs/>
              </w:rPr>
              <w:t xml:space="preserve">提供不得分。</w:t>
            </w:r>
            <w:r/>
          </w:p>
        </w:tc>
      </w:tr>
    </w:tbl>
    <w:p>
      <w:pPr>
        <w:ind w:firstLine="482"/>
        <w:jc w:val="center"/>
        <w:spacing w:line="360" w:lineRule="auto"/>
        <w:rPr>
          <w:b/>
          <w:sz w:val="24"/>
          <w:szCs w:val="24"/>
        </w:rPr>
      </w:pPr>
      <w:r>
        <w:rPr>
          <w:b/>
          <w:sz w:val="24"/>
          <w:szCs w:val="24"/>
        </w:rPr>
      </w:r>
      <w:r/>
    </w:p>
    <w:p>
      <w:pPr>
        <w:ind w:firstLine="482"/>
        <w:jc w:val="center"/>
        <w:spacing w:line="360" w:lineRule="auto"/>
        <w:rPr>
          <w:b/>
          <w:sz w:val="24"/>
          <w:szCs w:val="24"/>
        </w:rPr>
      </w:pPr>
      <w:r>
        <w:rPr>
          <w:b/>
          <w:sz w:val="24"/>
          <w:szCs w:val="24"/>
        </w:rPr>
      </w:r>
      <w:r/>
    </w:p>
    <w:p>
      <w:pPr>
        <w:rPr>
          <w:rFonts w:ascii="黑体" w:eastAsia="黑体"/>
          <w:bCs/>
          <w:sz w:val="44"/>
        </w:rPr>
      </w:pPr>
      <w:r/>
      <w:bookmarkStart w:id="210" w:name="_Toc27408"/>
      <w:r>
        <w:rPr>
          <w:rFonts w:hint="eastAsia" w:ascii="黑体" w:eastAsia="黑体"/>
          <w:bCs/>
          <w:sz w:val="44"/>
        </w:rPr>
        <w:br w:type="page" w:clear="all"/>
      </w:r>
      <w:r/>
    </w:p>
    <w:p>
      <w:pPr>
        <w:pStyle w:val="868"/>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204"/>
      <w:r/>
      <w:bookmarkEnd w:id="205"/>
      <w:r/>
      <w:bookmarkEnd w:id="208"/>
      <w:r>
        <w:rPr>
          <w:rFonts w:hint="eastAsia" w:ascii="黑体" w:eastAsia="黑体"/>
          <w:bCs/>
          <w:sz w:val="44"/>
        </w:rPr>
        <w:t xml:space="preserve">文件格式</w:t>
      </w:r>
      <w:bookmarkEnd w:id="210"/>
      <w:r/>
      <w:r/>
    </w:p>
    <w:p>
      <w:pPr>
        <w:jc w:val="center"/>
        <w:rPr>
          <w:rFonts w:ascii="宋体" w:hAnsi="宋体"/>
          <w:b/>
          <w:sz w:val="72"/>
        </w:rPr>
      </w:pPr>
      <w:r/>
      <w:bookmarkStart w:id="211" w:name="_Hlt26671244"/>
      <w:r/>
      <w:bookmarkStart w:id="212" w:name="_Hlt26955039"/>
      <w:r/>
      <w:bookmarkStart w:id="213" w:name="_Toc120614282"/>
      <w:r/>
      <w:bookmarkStart w:id="214" w:name="_Toc49090576"/>
      <w:r/>
      <w:bookmarkStart w:id="215" w:name="_Toc26554094"/>
      <w:r/>
      <w:bookmarkEnd w:id="211"/>
      <w:r/>
      <w:bookmarkEnd w:id="212"/>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sz w:val="24"/>
        </w:rPr>
      </w:pPr>
      <w:r>
        <w:rPr>
          <w:rFonts w:hint="eastAsia" w:ascii="宋体" w:hAnsi="宋体"/>
          <w:sz w:val="24"/>
        </w:rPr>
        <w:t xml:space="preserve">五、小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16" w:name="_Toc120614284"/>
      <w:r/>
      <w:bookmarkEnd w:id="213"/>
      <w:r/>
      <w:bookmarkEnd w:id="214"/>
      <w:r/>
      <w:bookmarkEnd w:id="215"/>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73"/>
        <w:ind w:firstLine="480"/>
        <w:spacing w:line="460" w:lineRule="exact"/>
      </w:pPr>
      <w:r/>
      <w:r/>
    </w:p>
    <w:p>
      <w:pPr>
        <w:pStyle w:val="873"/>
        <w:ind w:firstLine="480"/>
        <w:spacing w:line="460" w:lineRule="exact"/>
      </w:pPr>
      <w:r>
        <w:rPr>
          <w:rFonts w:hint="eastAsia"/>
        </w:rPr>
        <w:t xml:space="preserve">致：溧阳市政府采购中心</w:t>
      </w:r>
      <w:r/>
    </w:p>
    <w:p>
      <w:pPr>
        <w:pStyle w:val="873"/>
        <w:ind w:firstLine="800"/>
        <w:spacing w:line="460" w:lineRule="exact"/>
        <w:rPr>
          <w:u w:val="single"/>
        </w:rPr>
      </w:pPr>
      <w:r>
        <w:rPr>
          <w:rFonts w:hint="eastAsia"/>
          <w:u w:val="single"/>
        </w:rPr>
        <w:t xml:space="preserve">（采购人名称）</w:t>
      </w:r>
      <w:r/>
    </w:p>
    <w:p>
      <w:pPr>
        <w:pStyle w:val="873"/>
        <w:ind w:firstLine="480"/>
        <w:spacing w:line="460" w:lineRule="exact"/>
      </w:pPr>
      <w:r/>
      <w:r/>
    </w:p>
    <w:p>
      <w:pPr>
        <w:pStyle w:val="873"/>
        <w:ind w:firstLine="480"/>
        <w:spacing w:line="460" w:lineRule="exact"/>
      </w:pPr>
      <w:r>
        <w:rPr>
          <w:rFonts w:hint="eastAsia"/>
        </w:rPr>
        <w:t xml:space="preserve">按照《中华人民共和国政府采购法》第二十二条和招标文件的规定，我单位郑重声明如下：</w:t>
      </w:r>
      <w:r/>
    </w:p>
    <w:p>
      <w:pPr>
        <w:pStyle w:val="87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73"/>
        <w:ind w:firstLine="480"/>
        <w:spacing w:line="460" w:lineRule="exact"/>
      </w:pPr>
      <w:r>
        <w:rPr>
          <w:rFonts w:hint="eastAsia"/>
        </w:rPr>
        <w:t xml:space="preserve">二、我单位具有良好的商业信誉（指投标人经营状况</w:t>
      </w:r>
      <w:r>
        <w:rPr>
          <w:rFonts w:hint="eastAsia"/>
        </w:rPr>
        <w:t xml:space="preserve">良好，无本资格声明第十条情形）和健全的财务会计制度。</w:t>
      </w:r>
      <w:r/>
    </w:p>
    <w:p>
      <w:pPr>
        <w:pStyle w:val="873"/>
        <w:ind w:firstLine="480"/>
        <w:spacing w:line="460" w:lineRule="exact"/>
      </w:pPr>
      <w:r>
        <w:rPr>
          <w:rFonts w:hint="eastAsia"/>
        </w:rPr>
        <w:t xml:space="preserve">三、我单位依法进行纳税和社会保险申报并实际履行了义务。</w:t>
      </w:r>
      <w:r/>
    </w:p>
    <w:p>
      <w:pPr>
        <w:pStyle w:val="87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873"/>
        <w:ind w:firstLine="480"/>
        <w:spacing w:line="460" w:lineRule="exact"/>
      </w:pPr>
      <w:r>
        <w:rPr>
          <w:rFonts w:hint="eastAsia"/>
        </w:rPr>
        <w:t xml:space="preserve">主要设备有：</w:t>
      </w:r>
      <w:r>
        <w:rPr>
          <w:u w:val="single"/>
        </w:rPr>
        <w:t xml:space="preserve">            </w:t>
      </w:r>
      <w:r/>
    </w:p>
    <w:p>
      <w:pPr>
        <w:pStyle w:val="873"/>
        <w:ind w:firstLine="480"/>
        <w:spacing w:line="460" w:lineRule="exact"/>
      </w:pPr>
      <w:r>
        <w:rPr>
          <w:rFonts w:hint="eastAsia"/>
        </w:rPr>
        <w:t xml:space="preserve">主要专业技术能力有</w:t>
      </w:r>
      <w:r>
        <w:rPr>
          <w:rFonts w:hint="eastAsia"/>
          <w:u w:val="single"/>
        </w:rPr>
        <w:t xml:space="preserve">                 </w:t>
      </w:r>
      <w:r/>
    </w:p>
    <w:p>
      <w:pPr>
        <w:pStyle w:val="87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873"/>
        <w:ind w:firstLine="480"/>
        <w:spacing w:line="460" w:lineRule="exact"/>
      </w:pPr>
      <w:r>
        <w:rPr>
          <w:rFonts w:hint="eastAsia"/>
        </w:rPr>
        <w:t xml:space="preserve">六、我单位具备法律、行政法规规定的其他条件。</w:t>
      </w:r>
      <w:r/>
    </w:p>
    <w:p>
      <w:pPr>
        <w:pStyle w:val="873"/>
        <w:ind w:firstLine="480"/>
        <w:spacing w:line="460" w:lineRule="exact"/>
      </w:pPr>
      <w:r>
        <w:rPr>
          <w:rFonts w:hint="eastAsia"/>
        </w:rPr>
        <w:t xml:space="preserve">七、与我单位存在“单位负责人为同一人或者存</w:t>
      </w:r>
      <w:r>
        <w:rPr>
          <w:rFonts w:hint="eastAsia"/>
        </w:rPr>
        <w:t xml:space="preserve">在直接控股、管理关系”的其他单位信息如下（如无此情形的，填写“无”）：</w:t>
      </w:r>
      <w:r/>
    </w:p>
    <w:p>
      <w:pPr>
        <w:pStyle w:val="873"/>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873"/>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873"/>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87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73"/>
        <w:ind w:firstLine="480"/>
        <w:spacing w:line="460" w:lineRule="exact"/>
      </w:pPr>
      <w:r>
        <w:rPr>
          <w:rFonts w:hint="eastAsia"/>
        </w:rPr>
        <w:t xml:space="preserve">九、</w:t>
      </w:r>
      <w:r>
        <w:t xml:space="preserve">我单位</w:t>
      </w:r>
      <w:r>
        <w:t xml:space="preserve">无以下</w:t>
      </w:r>
      <w:r>
        <w:t xml:space="preserve">不良信用记录情形：</w:t>
      </w:r>
      <w:r/>
    </w:p>
    <w:p>
      <w:pPr>
        <w:pStyle w:val="873"/>
        <w:ind w:firstLine="480"/>
        <w:spacing w:line="460" w:lineRule="exact"/>
      </w:pPr>
      <w:r>
        <w:t xml:space="preserve">1</w:t>
      </w:r>
      <w:r>
        <w:rPr>
          <w:rFonts w:hint="eastAsia"/>
        </w:rPr>
        <w:t xml:space="preserve">、在“信用中国”网站被列入失信被执行人和重大税收违法案件当事人名单；</w:t>
      </w:r>
      <w:r/>
    </w:p>
    <w:p>
      <w:pPr>
        <w:pStyle w:val="873"/>
        <w:ind w:firstLine="480"/>
        <w:spacing w:line="460" w:lineRule="exact"/>
      </w:pPr>
      <w:r>
        <w:t xml:space="preserve">2</w:t>
      </w:r>
      <w:r>
        <w:rPr>
          <w:rFonts w:hint="eastAsia"/>
        </w:rPr>
        <w:t xml:space="preserve">、在“中国政府采购网”网站被列入政府采购严重违法失信行为记录名单；</w:t>
      </w:r>
      <w:r/>
    </w:p>
    <w:p>
      <w:pPr>
        <w:pStyle w:val="873"/>
        <w:ind w:firstLine="480"/>
        <w:spacing w:line="460" w:lineRule="exact"/>
      </w:pPr>
      <w:r>
        <w:t xml:space="preserve">3</w:t>
      </w:r>
      <w:r>
        <w:rPr>
          <w:rFonts w:hint="eastAsia"/>
        </w:rPr>
        <w:t xml:space="preserve">、</w:t>
      </w:r>
      <w:r>
        <w:t xml:space="preserve">不符合《政府采购法》第二十二条规定的条件。</w:t>
      </w:r>
      <w:r/>
    </w:p>
    <w:p>
      <w:pPr>
        <w:pStyle w:val="873"/>
        <w:ind w:firstLine="480"/>
        <w:spacing w:line="460" w:lineRule="exact"/>
      </w:pPr>
      <w:r/>
      <w:r/>
    </w:p>
    <w:p>
      <w:pPr>
        <w:pStyle w:val="87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73"/>
        <w:ind w:firstLine="480"/>
        <w:spacing w:line="460" w:lineRule="exact"/>
      </w:pPr>
      <w:r/>
      <w:r/>
    </w:p>
    <w:p>
      <w:pPr>
        <w:pStyle w:val="873"/>
        <w:ind w:firstLine="480"/>
        <w:spacing w:line="460" w:lineRule="exact"/>
      </w:pPr>
      <w:r/>
      <w:r/>
    </w:p>
    <w:p>
      <w:pPr>
        <w:pStyle w:val="873"/>
        <w:ind w:firstLine="480"/>
        <w:spacing w:line="460" w:lineRule="exact"/>
      </w:pPr>
      <w:r>
        <w:rPr>
          <w:rFonts w:hint="eastAsia"/>
        </w:rPr>
        <w:t xml:space="preserve">                                            </w:t>
      </w:r>
      <w:r>
        <w:rPr>
          <w:rFonts w:hint="eastAsia"/>
        </w:rPr>
        <w:t xml:space="preserve">投标人：（加盖公章）</w:t>
      </w:r>
      <w:r/>
    </w:p>
    <w:p>
      <w:pPr>
        <w:pStyle w:val="873"/>
        <w:ind w:firstLine="480"/>
        <w:spacing w:line="460" w:lineRule="exact"/>
      </w:pPr>
      <w:r>
        <w:rPr>
          <w:rFonts w:hint="eastAsia"/>
        </w:rPr>
        <w:t xml:space="preserve">                                           </w:t>
      </w:r>
      <w:r>
        <w:rPr>
          <w:rFonts w:hint="eastAsia"/>
        </w:rPr>
        <w:t xml:space="preserve">法定代表人（或单位负责人）签字或盖章：</w:t>
      </w:r>
      <w:r/>
    </w:p>
    <w:p>
      <w:pPr>
        <w:pStyle w:val="873"/>
        <w:ind w:firstLine="4100"/>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w:t>
      </w:r>
      <w:r>
        <w:rPr>
          <w:sz w:val="24"/>
        </w:rPr>
        <w:t xml:space="preserve">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w:t>
      </w:r>
      <w:r>
        <w:rPr>
          <w:rFonts w:hint="eastAsia" w:ascii="宋体" w:hAnsi="宋体"/>
          <w:sz w:val="24"/>
        </w:rPr>
        <w:t xml:space="preserve">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41"/>
        <w:ind w:firstLine="480"/>
        <w:rPr>
          <w:sz w:val="24"/>
          <w:szCs w:val="24"/>
        </w:rPr>
      </w:pPr>
      <w:r>
        <w:rPr>
          <w:sz w:val="24"/>
          <w:szCs w:val="24"/>
        </w:rPr>
      </w:r>
      <w:r/>
    </w:p>
    <w:p>
      <w:pPr>
        <w:pStyle w:val="941"/>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41"/>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41"/>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41"/>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41"/>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41"/>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41"/>
        <w:ind w:firstLine="480"/>
        <w:rPr>
          <w:sz w:val="24"/>
          <w:szCs w:val="24"/>
        </w:rPr>
      </w:pPr>
      <w:r>
        <w:rPr>
          <w:rFonts w:hint="eastAsia"/>
          <w:sz w:val="24"/>
          <w:szCs w:val="24"/>
        </w:rPr>
        <w:t xml:space="preserve">      </w:t>
      </w:r>
      <w:r>
        <w:rPr>
          <w:rFonts w:hint="eastAsia"/>
          <w:sz w:val="24"/>
          <w:szCs w:val="24"/>
        </w:rPr>
        <w:t xml:space="preserve">日期：</w:t>
      </w:r>
      <w:bookmarkStart w:id="217" w:name="_Hlt26671380"/>
      <w:r/>
      <w:bookmarkStart w:id="218" w:name="_Hlt26955070"/>
      <w:r/>
      <w:bookmarkStart w:id="219" w:name="_格式3__银行出具的资信证明"/>
      <w:r/>
      <w:bookmarkEnd w:id="217"/>
      <w:r/>
      <w:bookmarkEnd w:id="218"/>
      <w:r/>
      <w:bookmarkEnd w:id="219"/>
      <w:r>
        <w:rPr>
          <w:rFonts w:hint="eastAsia"/>
          <w:sz w:val="24"/>
          <w:szCs w:val="24"/>
          <w:u w:val="single"/>
        </w:rPr>
        <w:t xml:space="preserve">    </w:t>
      </w:r>
      <w:r>
        <w:rPr>
          <w:rFonts w:hint="eastAsia"/>
          <w:sz w:val="24"/>
          <w:szCs w:val="24"/>
          <w:u w:val="single"/>
        </w:rPr>
        <w:t xml:space="preserve">                                     </w:t>
      </w:r>
      <w:r/>
    </w:p>
    <w:p>
      <w:pPr>
        <w:pStyle w:val="873"/>
        <w:rPr>
          <w:i/>
          <w:sz w:val="24"/>
          <w:szCs w:val="24"/>
          <w:u w:val="single"/>
        </w:rPr>
      </w:pPr>
      <w:r>
        <w:rPr>
          <w:i/>
          <w:sz w:val="24"/>
          <w:szCs w:val="24"/>
          <w:u w:val="single"/>
        </w:rPr>
      </w:r>
      <w:r/>
    </w:p>
    <w:p>
      <w:pPr>
        <w:pStyle w:val="873"/>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869"/>
        <w:ind w:firstLine="3390"/>
        <w:jc w:val="both"/>
        <w:rPr>
          <w:rFonts w:ascii="黑体" w:hAnsi="黑体" w:eastAsia="黑体"/>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四、投标函</w:t>
      </w:r>
      <w:r/>
    </w:p>
    <w:p>
      <w:pPr>
        <w:pStyle w:val="934"/>
        <w:ind w:firstLine="0"/>
        <w:spacing w:before="0" w:after="0" w:line="420" w:lineRule="exact"/>
        <w:rPr>
          <w:rFonts w:ascii="宋体" w:hAnsi="宋体"/>
          <w:szCs w:val="21"/>
        </w:rPr>
      </w:pPr>
      <w:r>
        <w:rPr>
          <w:rFonts w:hint="eastAsia" w:ascii="宋体" w:hAnsi="宋体"/>
          <w:szCs w:val="21"/>
        </w:rPr>
        <w:t xml:space="preserve">致：溧阳市政府采购中心</w:t>
      </w:r>
      <w:r/>
    </w:p>
    <w:p>
      <w:pPr>
        <w:pStyle w:val="934"/>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934"/>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w:t>
      </w:r>
      <w:r>
        <w:rPr>
          <w:rFonts w:hint="eastAsia" w:ascii="宋体" w:hAnsi="宋体"/>
          <w:szCs w:val="21"/>
        </w:rPr>
        <w:t xml:space="preserve">人兹宣布</w:t>
      </w:r>
      <w:r>
        <w:rPr>
          <w:rFonts w:hint="eastAsia" w:ascii="宋体" w:hAnsi="宋体"/>
          <w:szCs w:val="21"/>
        </w:rPr>
        <w:t xml:space="preserve">同意如下：</w:t>
      </w:r>
      <w:r/>
    </w:p>
    <w:p>
      <w:pPr>
        <w:pStyle w:val="934"/>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934"/>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34"/>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934"/>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3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93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934"/>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34"/>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934"/>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34"/>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34"/>
        <w:ind w:left="420"/>
        <w:spacing w:before="0" w:after="0" w:line="420" w:lineRule="exact"/>
        <w:rPr>
          <w:rFonts w:ascii="宋体" w:hAnsi="宋体"/>
          <w:szCs w:val="21"/>
        </w:rPr>
      </w:pPr>
      <w:r>
        <w:rPr>
          <w:rFonts w:hint="eastAsia" w:ascii="宋体" w:hAnsi="宋体"/>
          <w:szCs w:val="21"/>
        </w:rPr>
        <w:t xml:space="preserve">投标人开户行：</w:t>
      </w:r>
      <w:r/>
    </w:p>
    <w:p>
      <w:pPr>
        <w:pStyle w:val="934"/>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34"/>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五、小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的规定，本公司（联合体）参加常州市政府采购中心组织的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w:t>
      </w:r>
      <w:r>
        <w:rPr>
          <w:rFonts w:hint="eastAsia" w:ascii="宋体" w:hAnsi="宋体"/>
          <w:sz w:val="24"/>
          <w:szCs w:val="24"/>
        </w:rPr>
        <w:t xml:space="preserve">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56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2</w:t>
      </w:r>
      <w:r>
        <w:rPr>
          <w:rFonts w:hint="eastAsia" w:ascii="宋体" w:hAnsi="宋体"/>
          <w:sz w:val="24"/>
          <w:szCs w:val="24"/>
        </w:rPr>
        <w:t xml:space="preserve">：供应商如不提供此声明函，价格将不做相应扣除。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p>
      <w:pPr>
        <w:ind w:firstLine="480"/>
        <w:spacing w:line="588" w:lineRule="exac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hint="eastAsia" w:ascii="宋体" w:hAnsi="宋体"/>
          <w:sz w:val="24"/>
        </w:rPr>
        <w:t xml:space="preserve">______</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w:t>
      </w:r>
      <w:r>
        <w:rPr>
          <w:rFonts w:hint="eastAsia" w:ascii="宋体" w:hAnsi="宋体"/>
          <w:sz w:val="24"/>
        </w:rPr>
        <w:t xml:space="preserve">1</w:t>
      </w:r>
      <w:r>
        <w:rPr>
          <w:rFonts w:hint="eastAsia" w:ascii="宋体" w:hAnsi="宋体"/>
          <w:sz w:val="24"/>
        </w:rPr>
        <w:t xml:space="preserve">、供应商如不提供此声明函，价格将不做相应扣除。</w:t>
      </w:r>
      <w:r>
        <w:rPr>
          <w:rFonts w:hint="eastAsia" w:ascii="宋体" w:hAnsi="宋体"/>
          <w:sz w:val="24"/>
        </w:rPr>
        <w:t xml:space="preserve">2</w:t>
      </w:r>
      <w:r>
        <w:rPr>
          <w:rFonts w:hint="eastAsia" w:ascii="宋体" w:hAnsi="宋体"/>
          <w:sz w:val="24"/>
        </w:rPr>
        <w:t xml:space="preserve">、中标人为残疾人福利单位的，此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rPr>
        <w:t xml:space="preserve">、成交，（供应商单位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t xml:space="preserve">**</w:t>
      </w:r>
      <w:r>
        <w:rPr>
          <w:rFonts w:hint="eastAsia" w:ascii="黑体" w:hAnsi="黑体" w:eastAsia="黑体"/>
          <w:b/>
          <w:i/>
          <w:sz w:val="32"/>
          <w:szCs w:val="32"/>
          <w:u w:val="single"/>
        </w:rPr>
        <w:t xml:space="preserve">）</w:t>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sz w:val="24"/>
          <w:szCs w:val="24"/>
        </w:rPr>
        <w:t xml:space="preserve">2. </w:t>
      </w:r>
      <w:r>
        <w:rPr>
          <w:rFonts w:hint="eastAsia" w:ascii="宋体" w:hAnsi="宋体"/>
          <w:sz w:val="24"/>
          <w:szCs w:val="24"/>
        </w:rPr>
        <w:t xml:space="preserve">“投标分项报价表”中“投标总报价”数额应当与“开标一览表”中“投标总报价”数额一致。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rFonts w:hint="eastAsia"/>
                <w:b/>
                <w:sz w:val="24"/>
              </w:rPr>
              <w:t xml:space="preserve">对本项目技术要求条款的偏离情况（请进行勾选）：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rFonts w:ascii="宋体" w:hAnsi="宋体"/>
                <w:sz w:val="24"/>
                <w:szCs w:val="24"/>
              </w:rPr>
            </w:pPr>
            <w:r>
              <w:rPr>
                <w:b/>
                <w:sz w:val="24"/>
              </w:rPr>
              <w:t xml:space="preserve">□</w:t>
            </w: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黑体" w:eastAsia="黑体"/>
          <w:b/>
          <w:sz w:val="32"/>
          <w:szCs w:val="32"/>
        </w:rPr>
      </w:pPr>
      <w:r/>
      <w:bookmarkStart w:id="220" w:name="_Hlt26955054"/>
      <w:r/>
      <w:bookmarkEnd w:id="216"/>
      <w:r/>
      <w:bookmarkEnd w:id="220"/>
      <w:r>
        <w:rPr>
          <w:rFonts w:hint="eastAsia"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十、商务要求响应及偏离表（分包号：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bookmarkStart w:id="221" w:name="_Hlt26580838"/>
            <w:r/>
            <w:bookmarkStart w:id="222" w:name="_Hlt26609391"/>
            <w:r/>
            <w:bookmarkStart w:id="223" w:name="_Hlt26671372"/>
            <w:r/>
            <w:bookmarkStart w:id="224" w:name="_Hlt26671343"/>
            <w:r/>
            <w:bookmarkStart w:id="225" w:name="_Hlt26955064"/>
            <w:r/>
            <w:bookmarkStart w:id="226" w:name="_Hlt26955056"/>
            <w:r/>
            <w:bookmarkStart w:id="227" w:name="_Hlt26782999"/>
            <w:r/>
            <w:bookmarkStart w:id="228" w:name="_Hlt24879081"/>
            <w:r/>
            <w:bookmarkEnd w:id="221"/>
            <w:r/>
            <w:bookmarkEnd w:id="222"/>
            <w:r/>
            <w:bookmarkEnd w:id="223"/>
            <w:r/>
            <w:bookmarkEnd w:id="224"/>
            <w:r/>
            <w:bookmarkEnd w:id="225"/>
            <w:r/>
            <w:bookmarkEnd w:id="226"/>
            <w:r/>
            <w:bookmarkEnd w:id="227"/>
            <w:r/>
            <w:bookmarkEnd w:id="228"/>
            <w:r>
              <w:rPr>
                <w:rFonts w:hint="eastAsia"/>
                <w:b/>
                <w:sz w:val="24"/>
              </w:rPr>
              <w:t xml:space="preserve">对本项目商务要求条款的偏离情况（请进行勾选）：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rFonts w:ascii="宋体" w:hAnsi="宋体"/>
                <w:sz w:val="24"/>
                <w:szCs w:val="24"/>
              </w:rPr>
            </w:pPr>
            <w:r>
              <w:rPr>
                <w:b/>
                <w:sz w:val="24"/>
              </w:rPr>
              <w:t xml:space="preserve">□</w:t>
            </w: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873"/>
        <w:ind w:firstLine="0"/>
        <w:rPr>
          <w:rFonts w:ascii="宋体" w:hAnsi="宋体"/>
          <w:sz w:val="24"/>
        </w:rPr>
      </w:pPr>
      <w:r/>
      <w:bookmarkStart w:id="229" w:name="_Hlt26671374"/>
      <w:r/>
      <w:bookmarkStart w:id="230" w:name="_Hlt26955066"/>
      <w:r/>
      <w:bookmarkStart w:id="231" w:name="_Hlt26609389"/>
      <w:r/>
      <w:bookmarkStart w:id="232" w:name="_Toc462564146"/>
      <w:r/>
      <w:bookmarkEnd w:id="229"/>
      <w:r/>
      <w:bookmarkEnd w:id="230"/>
      <w:r/>
      <w:bookmarkEnd w:id="231"/>
      <w:r/>
      <w:r/>
    </w:p>
    <w:p>
      <w:pPr>
        <w:jc w:val="center"/>
        <w:rPr>
          <w:rFonts w:ascii="黑体" w:hAnsi="黑体" w:eastAsia="黑体"/>
          <w:b/>
          <w:sz w:val="32"/>
          <w:szCs w:val="32"/>
        </w:rPr>
      </w:pPr>
      <w:r/>
      <w:bookmarkStart w:id="233" w:name="_格式2__法定代表人授权书"/>
      <w:r/>
      <w:bookmarkEnd w:id="202"/>
      <w:r/>
      <w:bookmarkEnd w:id="203"/>
      <w:r/>
      <w:bookmarkEnd w:id="232"/>
      <w:r/>
      <w:bookmarkEnd w:id="233"/>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i/>
          <w:sz w:val="32"/>
          <w:szCs w:val="32"/>
          <w:u w:val="single"/>
        </w:rPr>
      </w:pPr>
      <w:r>
        <w:rPr>
          <w:rFonts w:hint="eastAsia" w:ascii="黑体" w:hAnsi="黑体" w:eastAsia="黑体"/>
          <w:b/>
          <w:i/>
          <w:sz w:val="32"/>
          <w:szCs w:val="32"/>
          <w:u w:val="single"/>
        </w:rPr>
        <w:br w:type="page" w:clear="all"/>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w:t>
      </w:r>
      <w:r>
        <w:rPr>
          <w:rFonts w:hint="eastAsia" w:ascii="宋体" w:hAnsi="宋体"/>
          <w:sz w:val="24"/>
          <w:szCs w:val="24"/>
        </w:rPr>
        <w:t xml:space="preserve">                                   </w:t>
      </w:r>
      <w:r>
        <w:rPr>
          <w:rFonts w:hint="eastAsia" w:ascii="宋体" w:hAnsi="宋体"/>
          <w:sz w:val="24"/>
          <w:szCs w:val="24"/>
        </w:rPr>
        <w:t xml:space="preserve">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4"/>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日期：</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br w:type="page" w:clear="all"/>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w:t>
      </w:r>
      <w:r>
        <w:rPr>
          <w:rFonts w:hint="eastAsia" w:ascii="宋体" w:hAnsi="宋体"/>
          <w:sz w:val="24"/>
          <w:szCs w:val="24"/>
        </w:rPr>
        <w:t xml:space="preserve">章，并加盖公章。</w:t>
      </w:r>
      <w:r/>
    </w:p>
    <w:p>
      <w:pPr>
        <w:pStyle w:val="873"/>
        <w:rPr>
          <w:sz w:val="24"/>
          <w:szCs w:val="24"/>
        </w:rPr>
      </w:pPr>
      <w:r>
        <w:rPr>
          <w:sz w:val="24"/>
          <w:szCs w:val="24"/>
        </w:rPr>
      </w:r>
      <w:r/>
    </w:p>
    <w:p>
      <w:pPr>
        <w:pStyle w:val="873"/>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Cambria Math">
    <w:panose1 w:val="02040503050406030204"/>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0"/>
        <w:rFonts w:ascii="宋体" w:hAnsi="宋体"/>
      </w:rPr>
      <w:framePr w:wrap="around" w:vAnchor="text" w:hAnchor="margin" w:xAlign="center" w:y="1"/>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１０</w:t>
    </w:r>
    <w:r>
      <w:rPr>
        <w:rFonts w:ascii="宋体" w:hAnsi="宋体"/>
      </w:rPr>
      <w:fldChar w:fldCharType="end"/>
    </w:r>
    <w:r/>
  </w:p>
  <w:p>
    <w:pPr>
      <w:pStyle w:val="91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4"/>
      <w:isLgl w:val="false"/>
      <w:suff w:val="nothing"/>
      <w:lvlText w:val=""/>
      <w:lvlJc w:val="left"/>
      <w:pPr>
        <w:ind w:left="0" w:firstLine="0"/>
      </w:pPr>
      <w:rPr>
        <w:rFonts w:hint="eastAsia"/>
      </w:rPr>
    </w:lvl>
    <w:lvl w:ilvl="6">
      <w:start w:val="1"/>
      <w:numFmt w:val="decimal"/>
      <w:pStyle w:val="875"/>
      <w:isLgl w:val="false"/>
      <w:suff w:val="nothing"/>
      <w:lvlText w:val=""/>
      <w:lvlJc w:val="left"/>
      <w:pPr>
        <w:ind w:left="0" w:firstLine="0"/>
      </w:pPr>
      <w:rPr>
        <w:rFonts w:hint="eastAsia"/>
      </w:rPr>
    </w:lvl>
    <w:lvl w:ilvl="7">
      <w:start w:val="1"/>
      <w:numFmt w:val="decimal"/>
      <w:pStyle w:val="876"/>
      <w:isLgl w:val="false"/>
      <w:suff w:val="nothing"/>
      <w:lvlText w:val=""/>
      <w:lvlJc w:val="left"/>
      <w:pPr>
        <w:ind w:left="0" w:firstLine="0"/>
      </w:pPr>
      <w:rPr>
        <w:rFonts w:hint="eastAsia"/>
      </w:rPr>
    </w:lvl>
    <w:lvl w:ilvl="8">
      <w:start w:val="1"/>
      <w:numFmt w:val="decimal"/>
      <w:pStyle w:val="877"/>
      <w:isLgl w:val="false"/>
      <w:suff w:val="nothing"/>
      <w:lvlText w:val=""/>
      <w:lvlJc w:val="left"/>
      <w:pPr>
        <w:ind w:left="0" w:firstLine="0"/>
      </w:pPr>
      <w:rPr>
        <w:rFonts w:hint="eastAsia"/>
      </w:rPr>
    </w:lvl>
  </w:abstractNum>
  <w:abstractNum w:abstractNumId="2">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87"/>
    <w:uiPriority w:val="9"/>
    <w:rPr>
      <w:rFonts w:ascii="Arial" w:hAnsi="Arial" w:eastAsia="Arial" w:cs="Arial"/>
      <w:sz w:val="40"/>
      <w:szCs w:val="40"/>
    </w:rPr>
  </w:style>
  <w:style w:type="character" w:styleId="15">
    <w:name w:val="Heading 2 Char"/>
    <w:basedOn w:val="696"/>
    <w:link w:val="688"/>
    <w:uiPriority w:val="9"/>
    <w:rPr>
      <w:rFonts w:ascii="Arial" w:hAnsi="Arial" w:eastAsia="Arial" w:cs="Arial"/>
      <w:sz w:val="34"/>
    </w:rPr>
  </w:style>
  <w:style w:type="character" w:styleId="17">
    <w:name w:val="Heading 3 Char"/>
    <w:basedOn w:val="696"/>
    <w:link w:val="689"/>
    <w:uiPriority w:val="9"/>
    <w:rPr>
      <w:rFonts w:ascii="Arial" w:hAnsi="Arial" w:eastAsia="Arial" w:cs="Arial"/>
      <w:sz w:val="30"/>
      <w:szCs w:val="30"/>
    </w:rPr>
  </w:style>
  <w:style w:type="character" w:styleId="19">
    <w:name w:val="Heading 4 Char"/>
    <w:basedOn w:val="696"/>
    <w:link w:val="690"/>
    <w:uiPriority w:val="9"/>
    <w:rPr>
      <w:rFonts w:ascii="Arial" w:hAnsi="Arial" w:eastAsia="Arial" w:cs="Arial"/>
      <w:b/>
      <w:bCs/>
      <w:sz w:val="26"/>
      <w:szCs w:val="26"/>
    </w:rPr>
  </w:style>
  <w:style w:type="character" w:styleId="21">
    <w:name w:val="Heading 5 Char"/>
    <w:basedOn w:val="696"/>
    <w:link w:val="691"/>
    <w:uiPriority w:val="9"/>
    <w:rPr>
      <w:rFonts w:ascii="Arial" w:hAnsi="Arial" w:eastAsia="Arial" w:cs="Arial"/>
      <w:b/>
      <w:bCs/>
      <w:sz w:val="24"/>
      <w:szCs w:val="24"/>
    </w:rPr>
  </w:style>
  <w:style w:type="character" w:styleId="23">
    <w:name w:val="Heading 6 Char"/>
    <w:basedOn w:val="696"/>
    <w:link w:val="692"/>
    <w:uiPriority w:val="9"/>
    <w:rPr>
      <w:rFonts w:ascii="Arial" w:hAnsi="Arial" w:eastAsia="Arial" w:cs="Arial"/>
      <w:b/>
      <w:bCs/>
      <w:sz w:val="22"/>
      <w:szCs w:val="22"/>
    </w:rPr>
  </w:style>
  <w:style w:type="character" w:styleId="25">
    <w:name w:val="Heading 7 Char"/>
    <w:basedOn w:val="696"/>
    <w:link w:val="693"/>
    <w:uiPriority w:val="9"/>
    <w:rPr>
      <w:rFonts w:ascii="Arial" w:hAnsi="Arial" w:eastAsia="Arial" w:cs="Arial"/>
      <w:b/>
      <w:bCs/>
      <w:i/>
      <w:iCs/>
      <w:sz w:val="22"/>
      <w:szCs w:val="22"/>
    </w:rPr>
  </w:style>
  <w:style w:type="character" w:styleId="27">
    <w:name w:val="Heading 8 Char"/>
    <w:basedOn w:val="696"/>
    <w:link w:val="694"/>
    <w:uiPriority w:val="9"/>
    <w:rPr>
      <w:rFonts w:ascii="Arial" w:hAnsi="Arial" w:eastAsia="Arial" w:cs="Arial"/>
      <w:i/>
      <w:iCs/>
      <w:sz w:val="22"/>
      <w:szCs w:val="22"/>
    </w:rPr>
  </w:style>
  <w:style w:type="character" w:styleId="29">
    <w:name w:val="Heading 9 Char"/>
    <w:basedOn w:val="696"/>
    <w:link w:val="695"/>
    <w:uiPriority w:val="9"/>
    <w:rPr>
      <w:rFonts w:ascii="Arial" w:hAnsi="Arial" w:eastAsia="Arial" w:cs="Arial"/>
      <w:i/>
      <w:iCs/>
      <w:sz w:val="21"/>
      <w:szCs w:val="21"/>
    </w:rPr>
  </w:style>
  <w:style w:type="character" w:styleId="34">
    <w:name w:val="Title Char"/>
    <w:basedOn w:val="696"/>
    <w:link w:val="715"/>
    <w:uiPriority w:val="10"/>
    <w:rPr>
      <w:sz w:val="48"/>
      <w:szCs w:val="48"/>
    </w:rPr>
  </w:style>
  <w:style w:type="character" w:styleId="36">
    <w:name w:val="Subtitle Char"/>
    <w:basedOn w:val="696"/>
    <w:link w:val="709"/>
    <w:uiPriority w:val="11"/>
    <w:rPr>
      <w:sz w:val="24"/>
      <w:szCs w:val="24"/>
    </w:rPr>
  </w:style>
  <w:style w:type="character" w:styleId="38">
    <w:name w:val="Quote Char"/>
    <w:link w:val="733"/>
    <w:uiPriority w:val="29"/>
    <w:rPr>
      <w:i/>
    </w:rPr>
  </w:style>
  <w:style w:type="character" w:styleId="40">
    <w:name w:val="Intense Quote Char"/>
    <w:link w:val="735"/>
    <w:uiPriority w:val="30"/>
    <w:rPr>
      <w:i/>
    </w:rPr>
  </w:style>
  <w:style w:type="character" w:styleId="42">
    <w:name w:val="Header Char"/>
    <w:basedOn w:val="696"/>
    <w:link w:val="706"/>
    <w:uiPriority w:val="99"/>
  </w:style>
  <w:style w:type="character" w:styleId="46">
    <w:name w:val="Caption Char"/>
    <w:basedOn w:val="700"/>
    <w:link w:val="705"/>
    <w:uiPriority w:val="99"/>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0"/>
    <w:uiPriority w:val="99"/>
    <w:rPr>
      <w:sz w:val="18"/>
    </w:rPr>
  </w:style>
  <w:style w:type="character" w:styleId="178">
    <w:name w:val="Endnote Text Char"/>
    <w:link w:val="704"/>
    <w:uiPriority w:val="99"/>
    <w:rPr>
      <w:sz w:val="20"/>
    </w:rPr>
  </w:style>
  <w:style w:type="paragraph" w:styleId="189">
    <w:name w:val="TOC Heading"/>
    <w:uiPriority w:val="39"/>
    <w:unhideWhenUsed/>
  </w:style>
  <w:style w:type="paragraph" w:styleId="686" w:default="1">
    <w:name w:val="Normal"/>
    <w:link w:val="942"/>
    <w:qFormat/>
    <w:pPr>
      <w:jc w:val="both"/>
      <w:widowControl w:val="off"/>
    </w:pPr>
    <w:rPr>
      <w:sz w:val="21"/>
      <w:szCs w:val="21"/>
    </w:rPr>
  </w:style>
  <w:style w:type="paragraph" w:styleId="687">
    <w:name w:val="Heading 1"/>
    <w:basedOn w:val="686"/>
    <w:next w:val="686"/>
    <w:link w:val="720"/>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1"/>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2"/>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3"/>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4"/>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5"/>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27"/>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28"/>
    <w:uiPriority w:val="9"/>
    <w:unhideWhenUsed/>
    <w:qFormat/>
    <w:pPr>
      <w:keepLines/>
      <w:keepNext/>
      <w:spacing w:before="320" w:after="200"/>
      <w:outlineLvl w:val="8"/>
    </w:pPr>
    <w:rPr>
      <w:rFonts w:ascii="Arial" w:hAnsi="Arial" w:eastAsia="Arial" w:cs="Arial"/>
      <w:i/>
      <w:iCs/>
    </w:rPr>
  </w:style>
  <w:style w:type="character" w:styleId="696" w:default="1">
    <w:name w:val="Default Paragraph Font"/>
    <w:uiPriority w:val="1"/>
    <w:semiHidden/>
    <w:unhideWhenUsed/>
  </w:style>
  <w:style w:type="table" w:styleId="697" w:default="1">
    <w:name w:val="Normal Table"/>
    <w:uiPriority w:val="99"/>
    <w:semiHidden/>
    <w:unhideWhenUsed/>
    <w:tblPr>
      <w:tblInd w:w="0" w:type="dxa"/>
      <w:tblCellMar>
        <w:left w:w="108" w:type="dxa"/>
        <w:top w:w="0" w:type="dxa"/>
        <w:right w:w="108" w:type="dxa"/>
        <w:bottom w:w="0" w:type="dxa"/>
      </w:tblCellMar>
    </w:tblPr>
  </w:style>
  <w:style w:type="numbering" w:styleId="698" w:default="1">
    <w:name w:val="No List"/>
    <w:uiPriority w:val="99"/>
    <w:semiHidden/>
    <w:unhideWhenUsed/>
  </w:style>
  <w:style w:type="paragraph" w:styleId="699">
    <w:name w:val="toc 7"/>
    <w:basedOn w:val="686"/>
    <w:next w:val="686"/>
    <w:qFormat/>
    <w:pPr>
      <w:ind w:left="1260"/>
      <w:jc w:val="left"/>
    </w:pPr>
  </w:style>
  <w:style w:type="paragraph" w:styleId="700">
    <w:name w:val="Caption"/>
    <w:basedOn w:val="686"/>
    <w:next w:val="686"/>
    <w:uiPriority w:val="35"/>
    <w:semiHidden/>
    <w:unhideWhenUsed/>
    <w:qFormat/>
    <w:pPr>
      <w:spacing w:line="276" w:lineRule="auto"/>
    </w:pPr>
    <w:rPr>
      <w:b/>
      <w:bCs/>
      <w:color w:val="4f81bd" w:themeColor="accent1"/>
      <w:sz w:val="18"/>
      <w:szCs w:val="18"/>
    </w:rPr>
  </w:style>
  <w:style w:type="paragraph" w:styleId="701">
    <w:name w:val="toc 5"/>
    <w:basedOn w:val="686"/>
    <w:next w:val="686"/>
    <w:qFormat/>
    <w:pPr>
      <w:ind w:left="840"/>
      <w:jc w:val="left"/>
    </w:pPr>
  </w:style>
  <w:style w:type="paragraph" w:styleId="702">
    <w:name w:val="toc 3"/>
    <w:basedOn w:val="686"/>
    <w:next w:val="686"/>
    <w:qFormat/>
    <w:pPr>
      <w:ind w:left="420"/>
      <w:jc w:val="left"/>
    </w:pPr>
    <w:rPr>
      <w:i/>
      <w:iCs/>
      <w:szCs w:val="24"/>
    </w:rPr>
  </w:style>
  <w:style w:type="paragraph" w:styleId="703">
    <w:name w:val="toc 8"/>
    <w:basedOn w:val="686"/>
    <w:next w:val="686"/>
    <w:qFormat/>
    <w:pPr>
      <w:ind w:left="1470"/>
      <w:jc w:val="left"/>
    </w:pPr>
  </w:style>
  <w:style w:type="paragraph" w:styleId="704">
    <w:name w:val="endnote text"/>
    <w:basedOn w:val="686"/>
    <w:link w:val="866"/>
    <w:uiPriority w:val="99"/>
    <w:semiHidden/>
    <w:unhideWhenUsed/>
    <w:qFormat/>
    <w:rPr>
      <w:sz w:val="20"/>
    </w:rPr>
  </w:style>
  <w:style w:type="paragraph" w:styleId="705">
    <w:name w:val="Footer"/>
    <w:basedOn w:val="686"/>
    <w:link w:val="739"/>
    <w:uiPriority w:val="99"/>
    <w:unhideWhenUsed/>
    <w:qFormat/>
    <w:pPr>
      <w:tabs>
        <w:tab w:val="center" w:pos="7143" w:leader="none"/>
        <w:tab w:val="right" w:pos="14287" w:leader="none"/>
      </w:tabs>
    </w:pPr>
  </w:style>
  <w:style w:type="paragraph" w:styleId="706">
    <w:name w:val="Header"/>
    <w:basedOn w:val="686"/>
    <w:link w:val="737"/>
    <w:uiPriority w:val="99"/>
    <w:unhideWhenUsed/>
    <w:qFormat/>
    <w:pPr>
      <w:tabs>
        <w:tab w:val="center" w:pos="7143" w:leader="none"/>
        <w:tab w:val="right" w:pos="14287" w:leader="none"/>
      </w:tabs>
    </w:pPr>
  </w:style>
  <w:style w:type="paragraph" w:styleId="707">
    <w:name w:val="toc 1"/>
    <w:basedOn w:val="686"/>
    <w:next w:val="686"/>
    <w:qFormat/>
    <w:pPr>
      <w:jc w:val="left"/>
      <w:spacing w:before="120" w:after="120" w:line="400" w:lineRule="exact"/>
      <w:tabs>
        <w:tab w:val="right" w:pos="8720" w:leader="dot"/>
      </w:tabs>
    </w:pPr>
    <w:rPr>
      <w:rFonts w:ascii="宋体" w:hAnsi="宋体"/>
      <w:caps/>
      <w:sz w:val="24"/>
      <w:szCs w:val="24"/>
    </w:rPr>
  </w:style>
  <w:style w:type="paragraph" w:styleId="708">
    <w:name w:val="toc 4"/>
    <w:basedOn w:val="686"/>
    <w:next w:val="686"/>
    <w:qFormat/>
    <w:pPr>
      <w:ind w:left="630"/>
      <w:jc w:val="left"/>
    </w:pPr>
  </w:style>
  <w:style w:type="paragraph" w:styleId="709">
    <w:name w:val="Subtitle"/>
    <w:basedOn w:val="686"/>
    <w:next w:val="686"/>
    <w:link w:val="732"/>
    <w:uiPriority w:val="11"/>
    <w:qFormat/>
    <w:pPr>
      <w:spacing w:before="200" w:after="200"/>
    </w:pPr>
    <w:rPr>
      <w:sz w:val="24"/>
      <w:szCs w:val="24"/>
    </w:rPr>
  </w:style>
  <w:style w:type="paragraph" w:styleId="710">
    <w:name w:val="footnote text"/>
    <w:basedOn w:val="686"/>
    <w:link w:val="865"/>
    <w:uiPriority w:val="99"/>
    <w:semiHidden/>
    <w:unhideWhenUsed/>
    <w:qFormat/>
    <w:pPr>
      <w:spacing w:after="40"/>
    </w:pPr>
    <w:rPr>
      <w:sz w:val="18"/>
    </w:rPr>
  </w:style>
  <w:style w:type="paragraph" w:styleId="711">
    <w:name w:val="toc 6"/>
    <w:basedOn w:val="686"/>
    <w:next w:val="686"/>
    <w:qFormat/>
    <w:pPr>
      <w:ind w:left="1050"/>
      <w:jc w:val="left"/>
    </w:pPr>
  </w:style>
  <w:style w:type="paragraph" w:styleId="712">
    <w:name w:val="table of figures"/>
    <w:basedOn w:val="686"/>
    <w:next w:val="686"/>
    <w:uiPriority w:val="99"/>
    <w:unhideWhenUsed/>
    <w:qFormat/>
  </w:style>
  <w:style w:type="paragraph" w:styleId="713">
    <w:name w:val="toc 2"/>
    <w:basedOn w:val="686"/>
    <w:next w:val="686"/>
    <w:qFormat/>
    <w:pPr>
      <w:ind w:left="210"/>
      <w:jc w:val="left"/>
    </w:pPr>
    <w:rPr>
      <w:smallCaps/>
      <w:szCs w:val="24"/>
    </w:rPr>
  </w:style>
  <w:style w:type="paragraph" w:styleId="714">
    <w:name w:val="toc 9"/>
    <w:basedOn w:val="686"/>
    <w:next w:val="686"/>
    <w:qFormat/>
    <w:pPr>
      <w:ind w:left="1680"/>
      <w:jc w:val="left"/>
    </w:pPr>
  </w:style>
  <w:style w:type="paragraph" w:styleId="715">
    <w:name w:val="Title"/>
    <w:basedOn w:val="686"/>
    <w:next w:val="686"/>
    <w:link w:val="731"/>
    <w:uiPriority w:val="10"/>
    <w:qFormat/>
    <w:pPr>
      <w:contextualSpacing/>
      <w:spacing w:before="300" w:after="200"/>
    </w:pPr>
    <w:rPr>
      <w:sz w:val="48"/>
      <w:szCs w:val="48"/>
    </w:rPr>
  </w:style>
  <w:style w:type="table" w:styleId="7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rPr>
  </w:style>
  <w:style w:type="character" w:styleId="719">
    <w:name w:val="footnote reference"/>
    <w:uiPriority w:val="99"/>
    <w:unhideWhenUsed/>
    <w:qFormat/>
    <w:rPr>
      <w:vertAlign w:val="superscript"/>
    </w:rPr>
  </w:style>
  <w:style w:type="character" w:styleId="720" w:customStyle="1">
    <w:name w:val="标题 1 字符1"/>
    <w:link w:val="687"/>
    <w:uiPriority w:val="9"/>
    <w:qFormat/>
    <w:rPr>
      <w:rFonts w:ascii="Arial" w:hAnsi="Arial" w:eastAsia="Arial" w:cs="Arial"/>
      <w:sz w:val="40"/>
      <w:szCs w:val="40"/>
    </w:rPr>
  </w:style>
  <w:style w:type="character" w:styleId="721" w:customStyle="1">
    <w:name w:val="标题 2 字符1"/>
    <w:link w:val="688"/>
    <w:uiPriority w:val="9"/>
    <w:qFormat/>
    <w:rPr>
      <w:rFonts w:ascii="Arial" w:hAnsi="Arial" w:eastAsia="Arial" w:cs="Arial"/>
      <w:sz w:val="34"/>
    </w:rPr>
  </w:style>
  <w:style w:type="character" w:styleId="722" w:customStyle="1">
    <w:name w:val="标题 3 字符1"/>
    <w:link w:val="689"/>
    <w:uiPriority w:val="9"/>
    <w:qFormat/>
    <w:rPr>
      <w:rFonts w:ascii="Arial" w:hAnsi="Arial" w:eastAsia="Arial" w:cs="Arial"/>
      <w:sz w:val="30"/>
      <w:szCs w:val="30"/>
    </w:rPr>
  </w:style>
  <w:style w:type="character" w:styleId="723" w:customStyle="1">
    <w:name w:val="标题 4 字符1"/>
    <w:link w:val="690"/>
    <w:uiPriority w:val="9"/>
    <w:qFormat/>
    <w:rPr>
      <w:rFonts w:ascii="Arial" w:hAnsi="Arial" w:eastAsia="Arial" w:cs="Arial"/>
      <w:b/>
      <w:bCs/>
      <w:sz w:val="26"/>
      <w:szCs w:val="26"/>
    </w:rPr>
  </w:style>
  <w:style w:type="character" w:styleId="724" w:customStyle="1">
    <w:name w:val="标题 5 字符1"/>
    <w:link w:val="691"/>
    <w:uiPriority w:val="9"/>
    <w:qFormat/>
    <w:rPr>
      <w:rFonts w:ascii="Arial" w:hAnsi="Arial" w:eastAsia="Arial" w:cs="Arial"/>
      <w:b/>
      <w:bCs/>
      <w:sz w:val="24"/>
      <w:szCs w:val="24"/>
    </w:rPr>
  </w:style>
  <w:style w:type="character" w:styleId="725" w:customStyle="1">
    <w:name w:val="标题 6 字符1"/>
    <w:link w:val="692"/>
    <w:uiPriority w:val="9"/>
    <w:qFormat/>
    <w:rPr>
      <w:rFonts w:ascii="Arial" w:hAnsi="Arial" w:eastAsia="Arial" w:cs="Arial"/>
      <w:b/>
      <w:bCs/>
      <w:sz w:val="22"/>
      <w:szCs w:val="22"/>
    </w:rPr>
  </w:style>
  <w:style w:type="character" w:styleId="726" w:customStyle="1">
    <w:name w:val="标题 7 字符1"/>
    <w:link w:val="693"/>
    <w:uiPriority w:val="9"/>
    <w:qFormat/>
    <w:rPr>
      <w:rFonts w:ascii="Arial" w:hAnsi="Arial" w:eastAsia="Arial" w:cs="Arial"/>
      <w:b/>
      <w:bCs/>
      <w:i/>
      <w:iCs/>
      <w:sz w:val="22"/>
      <w:szCs w:val="22"/>
    </w:rPr>
  </w:style>
  <w:style w:type="character" w:styleId="727" w:customStyle="1">
    <w:name w:val="标题 8 字符1"/>
    <w:link w:val="694"/>
    <w:uiPriority w:val="9"/>
    <w:qFormat/>
    <w:rPr>
      <w:rFonts w:ascii="Arial" w:hAnsi="Arial" w:eastAsia="Arial" w:cs="Arial"/>
      <w:i/>
      <w:iCs/>
      <w:sz w:val="22"/>
      <w:szCs w:val="22"/>
    </w:rPr>
  </w:style>
  <w:style w:type="character" w:styleId="728" w:customStyle="1">
    <w:name w:val="标题 9 字符1"/>
    <w:link w:val="695"/>
    <w:uiPriority w:val="9"/>
    <w:qFormat/>
    <w:rPr>
      <w:rFonts w:ascii="Arial" w:hAnsi="Arial" w:eastAsia="Arial" w:cs="Arial"/>
      <w:i/>
      <w:iCs/>
      <w:sz w:val="21"/>
      <w:szCs w:val="21"/>
    </w:rPr>
  </w:style>
  <w:style w:type="paragraph" w:styleId="729">
    <w:name w:val="List Paragraph"/>
    <w:basedOn w:val="686"/>
    <w:uiPriority w:val="34"/>
    <w:qFormat/>
    <w:pPr>
      <w:contextualSpacing/>
      <w:ind w:left="720"/>
    </w:pPr>
  </w:style>
  <w:style w:type="paragraph" w:styleId="730">
    <w:name w:val="No Spacing"/>
    <w:uiPriority w:val="1"/>
    <w:qFormat/>
  </w:style>
  <w:style w:type="character" w:styleId="731" w:customStyle="1">
    <w:name w:val="标题 字符"/>
    <w:link w:val="715"/>
    <w:uiPriority w:val="10"/>
    <w:qFormat/>
    <w:rPr>
      <w:sz w:val="48"/>
      <w:szCs w:val="48"/>
    </w:rPr>
  </w:style>
  <w:style w:type="character" w:styleId="732" w:customStyle="1">
    <w:name w:val="副标题 字符"/>
    <w:link w:val="709"/>
    <w:uiPriority w:val="11"/>
    <w:qFormat/>
    <w:rPr>
      <w:sz w:val="24"/>
      <w:szCs w:val="24"/>
    </w:rPr>
  </w:style>
  <w:style w:type="paragraph" w:styleId="733">
    <w:name w:val="Quote"/>
    <w:basedOn w:val="686"/>
    <w:next w:val="686"/>
    <w:link w:val="734"/>
    <w:uiPriority w:val="29"/>
    <w:qFormat/>
    <w:pPr>
      <w:ind w:left="720" w:right="720"/>
    </w:pPr>
    <w:rPr>
      <w:i/>
    </w:rPr>
  </w:style>
  <w:style w:type="character" w:styleId="734" w:customStyle="1">
    <w:name w:val="引用 字符"/>
    <w:link w:val="733"/>
    <w:uiPriority w:val="29"/>
    <w:qFormat/>
    <w:rPr>
      <w:i/>
    </w:rPr>
  </w:style>
  <w:style w:type="paragraph" w:styleId="735">
    <w:name w:val="Intense Quote"/>
    <w:basedOn w:val="686"/>
    <w:next w:val="686"/>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字符"/>
    <w:link w:val="735"/>
    <w:uiPriority w:val="30"/>
    <w:qFormat/>
    <w:rPr>
      <w:i/>
    </w:rPr>
  </w:style>
  <w:style w:type="character" w:styleId="737" w:customStyle="1">
    <w:name w:val="页眉 字符1"/>
    <w:link w:val="706"/>
    <w:uiPriority w:val="99"/>
    <w:qFormat/>
  </w:style>
  <w:style w:type="character" w:styleId="738" w:customStyle="1">
    <w:name w:val="Footer Char"/>
    <w:uiPriority w:val="99"/>
    <w:qFormat/>
  </w:style>
  <w:style w:type="character" w:styleId="739" w:customStyle="1">
    <w:name w:val="页脚 字符1"/>
    <w:link w:val="705"/>
    <w:uiPriority w:val="99"/>
    <w:qFormat/>
  </w:style>
  <w:style w:type="table" w:styleId="74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8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8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3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3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3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脚注文本 字符"/>
    <w:link w:val="710"/>
    <w:uiPriority w:val="99"/>
    <w:qFormat/>
    <w:rPr>
      <w:sz w:val="18"/>
    </w:rPr>
  </w:style>
  <w:style w:type="character" w:styleId="866" w:customStyle="1">
    <w:name w:val="尾注文本 字符"/>
    <w:link w:val="704"/>
    <w:uiPriority w:val="99"/>
    <w:qFormat/>
    <w:rPr>
      <w:sz w:val="20"/>
    </w:rPr>
  </w:style>
  <w:style w:type="paragraph" w:styleId="867" w:customStyle="1">
    <w:name w:val="TOC 标题1"/>
    <w:uiPriority w:val="39"/>
    <w:unhideWhenUsed/>
    <w:qFormat/>
  </w:style>
  <w:style w:type="paragraph" w:styleId="868" w:customStyle="1">
    <w:name w:val="标题 11"/>
    <w:basedOn w:val="686"/>
    <w:next w:val="686"/>
    <w:link w:val="880"/>
    <w:qFormat/>
    <w:pPr>
      <w:jc w:val="center"/>
      <w:keepNext/>
      <w:outlineLvl w:val="0"/>
    </w:pPr>
    <w:rPr>
      <w:rFonts w:ascii="楷体_GB2312" w:eastAsia="楷体_GB2312"/>
      <w:sz w:val="28"/>
      <w:szCs w:val="28"/>
    </w:rPr>
  </w:style>
  <w:style w:type="paragraph" w:styleId="869" w:customStyle="1">
    <w:name w:val="标题 21"/>
    <w:basedOn w:val="686"/>
    <w:next w:val="686"/>
    <w:link w:val="881"/>
    <w:qFormat/>
    <w:pPr>
      <w:jc w:val="center"/>
      <w:keepLines/>
      <w:keepNext/>
      <w:spacing w:before="260" w:after="260" w:line="416" w:lineRule="auto"/>
      <w:outlineLvl w:val="1"/>
    </w:pPr>
    <w:rPr>
      <w:rFonts w:ascii="Arial" w:hAnsi="Arial" w:eastAsia="幼圆"/>
      <w:b/>
      <w:bCs/>
      <w:sz w:val="44"/>
      <w:szCs w:val="44"/>
    </w:rPr>
  </w:style>
  <w:style w:type="paragraph" w:styleId="870" w:customStyle="1">
    <w:name w:val="标题 31"/>
    <w:basedOn w:val="686"/>
    <w:next w:val="686"/>
    <w:link w:val="882"/>
    <w:qFormat/>
    <w:pPr>
      <w:keepLines/>
      <w:keepNext/>
      <w:spacing w:before="260" w:after="260" w:line="416" w:lineRule="auto"/>
      <w:outlineLvl w:val="2"/>
    </w:pPr>
    <w:rPr>
      <w:b/>
      <w:bCs/>
      <w:sz w:val="32"/>
      <w:szCs w:val="32"/>
    </w:rPr>
  </w:style>
  <w:style w:type="paragraph" w:styleId="871" w:customStyle="1">
    <w:name w:val="标题 41"/>
    <w:basedOn w:val="686"/>
    <w:next w:val="686"/>
    <w:link w:val="883"/>
    <w:qFormat/>
    <w:pPr>
      <w:keepLines/>
      <w:keepNext/>
      <w:spacing w:before="280" w:after="290" w:line="376" w:lineRule="auto"/>
      <w:outlineLvl w:val="3"/>
    </w:pPr>
    <w:rPr>
      <w:rFonts w:ascii="Arial" w:hAnsi="Arial" w:eastAsia="黑体"/>
      <w:b/>
      <w:bCs/>
      <w:sz w:val="28"/>
      <w:szCs w:val="28"/>
    </w:rPr>
  </w:style>
  <w:style w:type="paragraph" w:styleId="872" w:customStyle="1">
    <w:name w:val="标题 51"/>
    <w:basedOn w:val="686"/>
    <w:next w:val="873"/>
    <w:link w:val="884"/>
    <w:qFormat/>
    <w:pPr>
      <w:keepNext/>
      <w:outlineLvl w:val="4"/>
    </w:pPr>
    <w:rPr>
      <w:rFonts w:ascii="宋体"/>
      <w:color w:val="000000"/>
      <w:sz w:val="28"/>
      <w:szCs w:val="28"/>
    </w:rPr>
  </w:style>
  <w:style w:type="paragraph" w:styleId="873" w:customStyle="1">
    <w:name w:val="正文缩进1"/>
    <w:basedOn w:val="686"/>
    <w:link w:val="885"/>
    <w:qFormat/>
    <w:pPr>
      <w:ind w:firstLine="420"/>
    </w:pPr>
    <w:rPr>
      <w:sz w:val="20"/>
    </w:rPr>
  </w:style>
  <w:style w:type="paragraph" w:styleId="874" w:customStyle="1">
    <w:name w:val="标题 61"/>
    <w:basedOn w:val="686"/>
    <w:next w:val="686"/>
    <w:link w:val="886"/>
    <w:qFormat/>
    <w:pPr>
      <w:numPr>
        <w:ilvl w:val="5"/>
        <w:numId w:val="1"/>
      </w:numPr>
      <w:keepLines/>
      <w:keepNext/>
      <w:spacing w:before="240" w:after="64" w:line="320" w:lineRule="auto"/>
      <w:outlineLvl w:val="5"/>
    </w:pPr>
    <w:rPr>
      <w:rFonts w:ascii="Arial" w:hAnsi="Arial" w:eastAsia="黑体"/>
      <w:b/>
      <w:bCs/>
      <w:sz w:val="24"/>
      <w:szCs w:val="24"/>
    </w:rPr>
  </w:style>
  <w:style w:type="paragraph" w:styleId="875" w:customStyle="1">
    <w:name w:val="标题 71"/>
    <w:basedOn w:val="686"/>
    <w:next w:val="686"/>
    <w:link w:val="887"/>
    <w:qFormat/>
    <w:pPr>
      <w:numPr>
        <w:ilvl w:val="6"/>
        <w:numId w:val="1"/>
      </w:numPr>
      <w:keepLines/>
      <w:keepNext/>
      <w:spacing w:before="240" w:after="64" w:line="320" w:lineRule="auto"/>
      <w:outlineLvl w:val="6"/>
    </w:pPr>
    <w:rPr>
      <w:b/>
      <w:bCs/>
      <w:sz w:val="24"/>
      <w:szCs w:val="24"/>
    </w:rPr>
  </w:style>
  <w:style w:type="paragraph" w:styleId="876" w:customStyle="1">
    <w:name w:val="标题 81"/>
    <w:basedOn w:val="686"/>
    <w:next w:val="686"/>
    <w:link w:val="888"/>
    <w:qFormat/>
    <w:pPr>
      <w:numPr>
        <w:ilvl w:val="7"/>
        <w:numId w:val="1"/>
      </w:numPr>
      <w:keepLines/>
      <w:keepNext/>
      <w:spacing w:before="240" w:after="64" w:line="320" w:lineRule="auto"/>
      <w:outlineLvl w:val="7"/>
    </w:pPr>
    <w:rPr>
      <w:rFonts w:ascii="Arial" w:hAnsi="Arial" w:eastAsia="黑体"/>
      <w:sz w:val="24"/>
      <w:szCs w:val="24"/>
    </w:rPr>
  </w:style>
  <w:style w:type="paragraph" w:styleId="877" w:customStyle="1">
    <w:name w:val="标题 91"/>
    <w:basedOn w:val="686"/>
    <w:next w:val="686"/>
    <w:link w:val="889"/>
    <w:qFormat/>
    <w:pPr>
      <w:numPr>
        <w:ilvl w:val="8"/>
        <w:numId w:val="1"/>
      </w:numPr>
      <w:keepLines/>
      <w:keepNext/>
      <w:spacing w:before="240" w:after="64" w:line="320" w:lineRule="auto"/>
      <w:outlineLvl w:val="8"/>
    </w:pPr>
    <w:rPr>
      <w:rFonts w:ascii="Arial" w:hAnsi="Arial" w:eastAsia="黑体"/>
      <w:sz w:val="20"/>
    </w:rPr>
  </w:style>
  <w:style w:type="character" w:styleId="878" w:customStyle="1">
    <w:name w:val="默认段落字体1"/>
    <w:qFormat/>
    <w:rPr>
      <w:rFonts w:ascii="Times New Roman" w:hAnsi="Times New Roman" w:eastAsia="宋体" w:cs="Times New Roman"/>
    </w:rPr>
  </w:style>
  <w:style w:type="table" w:styleId="879" w:customStyle="1">
    <w:name w:val="普通表格1"/>
    <w:qFormat/>
    <w:tblPr>
      <w:tblCellMar>
        <w:left w:w="0" w:type="dxa"/>
        <w:top w:w="0" w:type="dxa"/>
        <w:right w:w="0" w:type="dxa"/>
        <w:bottom w:w="0" w:type="dxa"/>
      </w:tblCellMar>
    </w:tblPr>
  </w:style>
  <w:style w:type="character" w:styleId="880" w:customStyle="1">
    <w:name w:val="标题 1 字符"/>
    <w:link w:val="868"/>
    <w:qFormat/>
    <w:rPr>
      <w:rFonts w:ascii="楷体_GB2312" w:hAnsi="Times New Roman" w:eastAsia="楷体_GB2312" w:cs="Times New Roman"/>
      <w:sz w:val="28"/>
      <w:szCs w:val="28"/>
    </w:rPr>
  </w:style>
  <w:style w:type="character" w:styleId="881" w:customStyle="1">
    <w:name w:val="标题 2 字符"/>
    <w:link w:val="869"/>
    <w:qFormat/>
    <w:rPr>
      <w:rFonts w:ascii="Arial" w:hAnsi="Arial" w:eastAsia="幼圆" w:cs="Arial"/>
      <w:b/>
      <w:bCs/>
      <w:sz w:val="44"/>
      <w:szCs w:val="44"/>
    </w:rPr>
  </w:style>
  <w:style w:type="character" w:styleId="882" w:customStyle="1">
    <w:name w:val="标题 3 字符"/>
    <w:link w:val="870"/>
    <w:qFormat/>
    <w:rPr>
      <w:rFonts w:ascii="Times New Roman" w:hAnsi="Times New Roman" w:eastAsia="宋体" w:cs="Times New Roman"/>
      <w:b/>
      <w:bCs/>
      <w:sz w:val="32"/>
      <w:szCs w:val="32"/>
    </w:rPr>
  </w:style>
  <w:style w:type="character" w:styleId="883" w:customStyle="1">
    <w:name w:val="标题 4 字符"/>
    <w:link w:val="871"/>
    <w:qFormat/>
    <w:rPr>
      <w:rFonts w:ascii="Arial" w:hAnsi="Arial" w:eastAsia="黑体" w:cs="Arial"/>
      <w:b/>
      <w:bCs/>
      <w:sz w:val="28"/>
      <w:szCs w:val="28"/>
    </w:rPr>
  </w:style>
  <w:style w:type="character" w:styleId="884" w:customStyle="1">
    <w:name w:val="标题 5 字符"/>
    <w:link w:val="872"/>
    <w:qFormat/>
    <w:rPr>
      <w:rFonts w:ascii="宋体" w:hAnsi="Times New Roman" w:eastAsia="宋体" w:cs="Times New Roman"/>
      <w:color w:val="000000"/>
      <w:sz w:val="28"/>
      <w:szCs w:val="28"/>
    </w:rPr>
  </w:style>
  <w:style w:type="character" w:styleId="885" w:customStyle="1">
    <w:name w:val="正文缩进 字符"/>
    <w:link w:val="873"/>
    <w:qFormat/>
    <w:rPr>
      <w:rFonts w:ascii="Times New Roman" w:hAnsi="Times New Roman" w:eastAsia="宋体" w:cs="Times New Roman"/>
      <w:szCs w:val="21"/>
    </w:rPr>
  </w:style>
  <w:style w:type="character" w:styleId="886" w:customStyle="1">
    <w:name w:val="标题 6 字符"/>
    <w:link w:val="874"/>
    <w:qFormat/>
    <w:rPr>
      <w:rFonts w:ascii="Arial" w:hAnsi="Arial" w:eastAsia="黑体" w:cs="Times New Roman"/>
      <w:b/>
      <w:bCs/>
      <w:sz w:val="24"/>
      <w:szCs w:val="24"/>
    </w:rPr>
  </w:style>
  <w:style w:type="character" w:styleId="887" w:customStyle="1">
    <w:name w:val="标题 7 字符"/>
    <w:link w:val="875"/>
    <w:qFormat/>
    <w:rPr>
      <w:rFonts w:ascii="Times New Roman" w:hAnsi="Times New Roman" w:eastAsia="宋体" w:cs="Times New Roman"/>
      <w:b/>
      <w:bCs/>
      <w:sz w:val="24"/>
      <w:szCs w:val="24"/>
    </w:rPr>
  </w:style>
  <w:style w:type="character" w:styleId="888" w:customStyle="1">
    <w:name w:val="标题 8 字符"/>
    <w:link w:val="876"/>
    <w:qFormat/>
    <w:rPr>
      <w:rFonts w:ascii="Arial" w:hAnsi="Arial" w:eastAsia="黑体" w:cs="Times New Roman"/>
      <w:sz w:val="24"/>
      <w:szCs w:val="24"/>
    </w:rPr>
  </w:style>
  <w:style w:type="character" w:styleId="889" w:customStyle="1">
    <w:name w:val="标题 9 字符"/>
    <w:link w:val="877"/>
    <w:qFormat/>
    <w:rPr>
      <w:rFonts w:ascii="Arial" w:hAnsi="Arial" w:eastAsia="黑体" w:cs="Times New Roman"/>
      <w:szCs w:val="21"/>
    </w:rPr>
  </w:style>
  <w:style w:type="paragraph" w:styleId="890" w:customStyle="1">
    <w:name w:val="列表 31"/>
    <w:basedOn w:val="686"/>
    <w:qFormat/>
    <w:pPr>
      <w:ind w:left="100" w:hanging="200"/>
    </w:pPr>
  </w:style>
  <w:style w:type="paragraph" w:styleId="891" w:customStyle="1">
    <w:name w:val="文档结构图1"/>
    <w:basedOn w:val="686"/>
    <w:link w:val="892"/>
    <w:qFormat/>
    <w:pPr>
      <w:shd w:val="clear" w:color="auto" w:fill="000080"/>
    </w:pPr>
    <w:rPr>
      <w:sz w:val="20"/>
    </w:rPr>
  </w:style>
  <w:style w:type="character" w:styleId="892" w:customStyle="1">
    <w:name w:val="文档结构图 字符"/>
    <w:link w:val="891"/>
    <w:qFormat/>
    <w:rPr>
      <w:rFonts w:ascii="Times New Roman" w:hAnsi="Times New Roman" w:eastAsia="宋体" w:cs="Times New Roman"/>
      <w:szCs w:val="21"/>
      <w:shd w:val="clear" w:color="auto" w:fill="000080"/>
    </w:rPr>
  </w:style>
  <w:style w:type="paragraph" w:styleId="893" w:customStyle="1">
    <w:name w:val="批注文字1"/>
    <w:basedOn w:val="686"/>
    <w:link w:val="894"/>
    <w:qFormat/>
    <w:pPr>
      <w:jc w:val="left"/>
    </w:pPr>
    <w:rPr>
      <w:sz w:val="20"/>
    </w:rPr>
  </w:style>
  <w:style w:type="character" w:styleId="894" w:customStyle="1">
    <w:name w:val="批注文字 字符"/>
    <w:link w:val="893"/>
    <w:qFormat/>
    <w:rPr>
      <w:rFonts w:ascii="Times New Roman" w:hAnsi="Times New Roman" w:eastAsia="宋体" w:cs="Times New Roman"/>
      <w:szCs w:val="21"/>
    </w:rPr>
  </w:style>
  <w:style w:type="paragraph" w:styleId="895" w:customStyle="1">
    <w:name w:val="正文文本 31"/>
    <w:basedOn w:val="686"/>
    <w:link w:val="896"/>
    <w:qFormat/>
    <w:rPr>
      <w:rFonts w:ascii="仿宋_GB2312" w:hAnsi="Arial" w:eastAsia="仿宋_GB2312"/>
      <w:sz w:val="32"/>
      <w:szCs w:val="32"/>
    </w:rPr>
  </w:style>
  <w:style w:type="character" w:styleId="896" w:customStyle="1">
    <w:name w:val="正文文本 3 字符"/>
    <w:link w:val="895"/>
    <w:qFormat/>
    <w:rPr>
      <w:rFonts w:ascii="仿宋_GB2312" w:hAnsi="Arial" w:eastAsia="仿宋_GB2312" w:cs="Times New Roman"/>
      <w:sz w:val="32"/>
      <w:szCs w:val="32"/>
    </w:rPr>
  </w:style>
  <w:style w:type="paragraph" w:styleId="897" w:customStyle="1">
    <w:name w:val="正文文本1"/>
    <w:basedOn w:val="686"/>
    <w:link w:val="898"/>
    <w:qFormat/>
    <w:rPr>
      <w:rFonts w:ascii="楷体_GB2312" w:hAnsi="Arial" w:eastAsia="楷体_GB2312"/>
      <w:sz w:val="28"/>
      <w:szCs w:val="28"/>
    </w:rPr>
  </w:style>
  <w:style w:type="character" w:styleId="898" w:customStyle="1">
    <w:name w:val="正文文本 字符"/>
    <w:link w:val="897"/>
    <w:qFormat/>
    <w:rPr>
      <w:rFonts w:ascii="楷体_GB2312" w:hAnsi="Arial" w:eastAsia="楷体_GB2312" w:cs="Times New Roman"/>
      <w:sz w:val="28"/>
      <w:szCs w:val="28"/>
    </w:rPr>
  </w:style>
  <w:style w:type="paragraph" w:styleId="899" w:customStyle="1">
    <w:name w:val="正文文本缩进1"/>
    <w:basedOn w:val="686"/>
    <w:link w:val="900"/>
    <w:qFormat/>
    <w:pPr>
      <w:ind w:firstLine="645"/>
    </w:pPr>
    <w:rPr>
      <w:rFonts w:ascii="楷体_GB2312" w:eastAsia="楷体_GB2312"/>
      <w:sz w:val="32"/>
      <w:szCs w:val="32"/>
    </w:rPr>
  </w:style>
  <w:style w:type="character" w:styleId="900" w:customStyle="1">
    <w:name w:val="正文文本缩进 字符"/>
    <w:link w:val="899"/>
    <w:qFormat/>
    <w:rPr>
      <w:rFonts w:ascii="楷体_GB2312" w:hAnsi="Times New Roman" w:eastAsia="楷体_GB2312" w:cs="Times New Roman"/>
      <w:sz w:val="32"/>
      <w:szCs w:val="32"/>
    </w:rPr>
  </w:style>
  <w:style w:type="paragraph" w:styleId="901" w:customStyle="1">
    <w:name w:val="列表 21"/>
    <w:basedOn w:val="686"/>
    <w:qFormat/>
    <w:pPr>
      <w:ind w:left="100" w:hanging="200"/>
    </w:pPr>
  </w:style>
  <w:style w:type="paragraph" w:styleId="902" w:customStyle="1">
    <w:name w:val="纯文本11"/>
    <w:basedOn w:val="686"/>
    <w:link w:val="903"/>
    <w:qFormat/>
    <w:rPr>
      <w:rFonts w:ascii="宋体" w:hAnsi="Courier New"/>
      <w:sz w:val="20"/>
    </w:rPr>
  </w:style>
  <w:style w:type="character" w:styleId="903" w:customStyle="1">
    <w:name w:val="纯文本 字符"/>
    <w:link w:val="902"/>
    <w:qFormat/>
    <w:rPr>
      <w:rFonts w:ascii="宋体" w:hAnsi="Courier New" w:eastAsia="宋体" w:cs="Courier New"/>
      <w:szCs w:val="21"/>
    </w:rPr>
  </w:style>
  <w:style w:type="paragraph" w:styleId="904" w:customStyle="1">
    <w:name w:val="日期1"/>
    <w:basedOn w:val="686"/>
    <w:next w:val="686"/>
    <w:link w:val="905"/>
    <w:qFormat/>
    <w:rPr>
      <w:sz w:val="24"/>
      <w:szCs w:val="24"/>
    </w:rPr>
  </w:style>
  <w:style w:type="character" w:styleId="905" w:customStyle="1">
    <w:name w:val="日期 字符"/>
    <w:link w:val="904"/>
    <w:qFormat/>
    <w:rPr>
      <w:rFonts w:ascii="Times New Roman" w:hAnsi="Times New Roman" w:eastAsia="宋体" w:cs="Times New Roman"/>
      <w:sz w:val="24"/>
      <w:szCs w:val="24"/>
    </w:rPr>
  </w:style>
  <w:style w:type="paragraph" w:styleId="906" w:customStyle="1">
    <w:name w:val="正文文本缩进 21"/>
    <w:basedOn w:val="686"/>
    <w:link w:val="907"/>
    <w:qFormat/>
    <w:pPr>
      <w:ind w:left="630" w:firstLine="645"/>
    </w:pPr>
    <w:rPr>
      <w:rFonts w:ascii="Arial" w:hAnsi="Arial" w:eastAsia="仿宋_GB2312"/>
      <w:sz w:val="32"/>
      <w:szCs w:val="32"/>
    </w:rPr>
  </w:style>
  <w:style w:type="character" w:styleId="907" w:customStyle="1">
    <w:name w:val="正文文本缩进 2 字符"/>
    <w:link w:val="906"/>
    <w:qFormat/>
    <w:rPr>
      <w:rFonts w:ascii="Arial" w:hAnsi="Arial" w:eastAsia="仿宋_GB2312" w:cs="Arial"/>
      <w:sz w:val="32"/>
      <w:szCs w:val="32"/>
    </w:rPr>
  </w:style>
  <w:style w:type="paragraph" w:styleId="908" w:customStyle="1">
    <w:name w:val="批注框文本1"/>
    <w:basedOn w:val="686"/>
    <w:link w:val="909"/>
    <w:qFormat/>
    <w:rPr>
      <w:sz w:val="18"/>
      <w:szCs w:val="18"/>
    </w:rPr>
  </w:style>
  <w:style w:type="character" w:styleId="909" w:customStyle="1">
    <w:name w:val="批注框文本 字符"/>
    <w:link w:val="908"/>
    <w:qFormat/>
    <w:rPr>
      <w:rFonts w:ascii="Times New Roman" w:hAnsi="Times New Roman" w:eastAsia="宋体" w:cs="Times New Roman"/>
      <w:sz w:val="18"/>
      <w:szCs w:val="18"/>
    </w:rPr>
  </w:style>
  <w:style w:type="paragraph" w:styleId="910" w:customStyle="1">
    <w:name w:val="页脚1"/>
    <w:basedOn w:val="686"/>
    <w:link w:val="911"/>
    <w:qFormat/>
    <w:pPr>
      <w:jc w:val="left"/>
      <w:tabs>
        <w:tab w:val="center" w:pos="4153" w:leader="none"/>
        <w:tab w:val="right" w:pos="8306" w:leader="none"/>
      </w:tabs>
    </w:pPr>
    <w:rPr>
      <w:sz w:val="18"/>
      <w:szCs w:val="18"/>
    </w:rPr>
  </w:style>
  <w:style w:type="character" w:styleId="911" w:customStyle="1">
    <w:name w:val="页脚 字符"/>
    <w:link w:val="910"/>
    <w:qFormat/>
    <w:rPr>
      <w:rFonts w:ascii="Times New Roman" w:hAnsi="Times New Roman" w:eastAsia="宋体" w:cs="Times New Roman"/>
      <w:sz w:val="18"/>
      <w:szCs w:val="18"/>
    </w:rPr>
  </w:style>
  <w:style w:type="paragraph" w:styleId="912" w:customStyle="1">
    <w:name w:val="页眉1"/>
    <w:basedOn w:val="686"/>
    <w:link w:val="913"/>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字符"/>
    <w:link w:val="912"/>
    <w:qFormat/>
    <w:rPr>
      <w:rFonts w:ascii="Times New Roman" w:hAnsi="Times New Roman" w:eastAsia="宋体" w:cs="Times New Roman"/>
      <w:sz w:val="18"/>
      <w:szCs w:val="18"/>
    </w:rPr>
  </w:style>
  <w:style w:type="paragraph" w:styleId="914" w:customStyle="1">
    <w:name w:val="列表1"/>
    <w:basedOn w:val="686"/>
    <w:qFormat/>
    <w:pPr>
      <w:ind w:left="200" w:hanging="200"/>
    </w:pPr>
  </w:style>
  <w:style w:type="paragraph" w:styleId="915" w:customStyle="1">
    <w:name w:val="正文文本缩进 31"/>
    <w:basedOn w:val="686"/>
    <w:link w:val="916"/>
    <w:qFormat/>
    <w:pPr>
      <w:ind w:left="645" w:firstLine="645"/>
    </w:pPr>
    <w:rPr>
      <w:rFonts w:ascii="Arial" w:hAnsi="Arial" w:eastAsia="仿宋_GB2312"/>
      <w:color w:val="ffff00"/>
      <w:sz w:val="32"/>
      <w:szCs w:val="32"/>
    </w:rPr>
  </w:style>
  <w:style w:type="character" w:styleId="916" w:customStyle="1">
    <w:name w:val="正文文本缩进 3 字符"/>
    <w:link w:val="915"/>
    <w:qFormat/>
    <w:rPr>
      <w:rFonts w:ascii="Arial" w:hAnsi="Arial" w:eastAsia="仿宋_GB2312" w:cs="Arial"/>
      <w:color w:val="ffff00"/>
      <w:sz w:val="32"/>
      <w:szCs w:val="32"/>
    </w:rPr>
  </w:style>
  <w:style w:type="paragraph" w:styleId="917" w:customStyle="1">
    <w:name w:val="图表目录1"/>
    <w:basedOn w:val="686"/>
    <w:next w:val="686"/>
    <w:qFormat/>
    <w:pPr>
      <w:ind w:left="840" w:hanging="420"/>
    </w:pPr>
  </w:style>
  <w:style w:type="paragraph" w:styleId="918" w:customStyle="1">
    <w:name w:val="正文文本 21"/>
    <w:basedOn w:val="686"/>
    <w:link w:val="919"/>
    <w:qFormat/>
    <w:pPr>
      <w:jc w:val="center"/>
      <w:widowControl/>
    </w:pPr>
    <w:rPr>
      <w:rFonts w:ascii="楷体_GB2312" w:eastAsia="楷体_GB2312"/>
      <w:sz w:val="28"/>
      <w:szCs w:val="28"/>
    </w:rPr>
  </w:style>
  <w:style w:type="character" w:styleId="919" w:customStyle="1">
    <w:name w:val="正文文本 2 字符"/>
    <w:link w:val="918"/>
    <w:qFormat/>
    <w:rPr>
      <w:rFonts w:ascii="楷体_GB2312" w:hAnsi="Times New Roman" w:eastAsia="楷体_GB2312" w:cs="Times New Roman"/>
      <w:sz w:val="28"/>
      <w:szCs w:val="28"/>
    </w:rPr>
  </w:style>
  <w:style w:type="paragraph" w:styleId="920" w:customStyle="1">
    <w:name w:val="普通(网站)1"/>
    <w:basedOn w:val="686"/>
    <w:qFormat/>
    <w:pPr>
      <w:jc w:val="left"/>
      <w:spacing w:before="100" w:beforeAutospacing="1" w:after="100" w:afterAutospacing="1"/>
      <w:widowControl/>
    </w:pPr>
    <w:rPr>
      <w:rFonts w:ascii="宋体" w:hAnsi="宋体" w:cs="宋体"/>
      <w:sz w:val="24"/>
      <w:szCs w:val="24"/>
    </w:rPr>
  </w:style>
  <w:style w:type="paragraph" w:styleId="921" w:customStyle="1">
    <w:name w:val="索引 11"/>
    <w:basedOn w:val="686"/>
    <w:next w:val="686"/>
    <w:qFormat/>
    <w:pPr>
      <w:spacing w:line="240" w:lineRule="atLeast"/>
    </w:pPr>
    <w:rPr>
      <w:b/>
      <w:bCs/>
    </w:rPr>
  </w:style>
  <w:style w:type="paragraph" w:styleId="922" w:customStyle="1">
    <w:name w:val="批注主题1"/>
    <w:basedOn w:val="893"/>
    <w:next w:val="893"/>
    <w:link w:val="923"/>
    <w:qFormat/>
    <w:rPr>
      <w:b/>
      <w:bCs/>
    </w:rPr>
  </w:style>
  <w:style w:type="character" w:styleId="923" w:customStyle="1">
    <w:name w:val="批注主题 字符"/>
    <w:link w:val="922"/>
    <w:qFormat/>
    <w:rPr>
      <w:rFonts w:ascii="Times New Roman" w:hAnsi="Times New Roman" w:eastAsia="宋体" w:cs="Times New Roman"/>
      <w:b/>
      <w:bCs/>
      <w:szCs w:val="21"/>
    </w:rPr>
  </w:style>
  <w:style w:type="paragraph" w:styleId="924" w:customStyle="1">
    <w:name w:val="正文文本首行缩进1"/>
    <w:basedOn w:val="686"/>
    <w:link w:val="925"/>
    <w:qFormat/>
    <w:pPr>
      <w:ind w:firstLine="200"/>
      <w:spacing w:line="360" w:lineRule="auto"/>
    </w:pPr>
    <w:rPr>
      <w:rFonts w:ascii="仿宋_GB2312" w:eastAsia="仿宋_GB2312"/>
      <w:sz w:val="30"/>
      <w:szCs w:val="30"/>
    </w:rPr>
  </w:style>
  <w:style w:type="character" w:styleId="925" w:customStyle="1">
    <w:name w:val="正文文本首行缩进 字符"/>
    <w:link w:val="924"/>
    <w:qFormat/>
    <w:rPr>
      <w:rFonts w:ascii="仿宋_GB2312" w:hAnsi="Times New Roman" w:eastAsia="仿宋_GB2312" w:cs="Times New Roman"/>
      <w:sz w:val="30"/>
      <w:szCs w:val="30"/>
    </w:rPr>
  </w:style>
  <w:style w:type="paragraph" w:styleId="926" w:customStyle="1">
    <w:name w:val="正文文本首行缩进 21"/>
    <w:basedOn w:val="899"/>
    <w:link w:val="927"/>
    <w:qFormat/>
    <w:pPr>
      <w:ind w:firstLine="420"/>
      <w:spacing w:line="360" w:lineRule="auto"/>
    </w:pPr>
    <w:rPr>
      <w:rFonts w:ascii="宋体" w:hAnsi="宋体" w:eastAsia="宋体"/>
      <w:szCs w:val="20"/>
    </w:rPr>
  </w:style>
  <w:style w:type="character" w:styleId="927" w:customStyle="1">
    <w:name w:val="正文文本首行缩进 2 字符"/>
    <w:link w:val="926"/>
    <w:qFormat/>
    <w:rPr>
      <w:rFonts w:ascii="宋体" w:hAnsi="宋体" w:eastAsia="宋体" w:cs="Times New Roman"/>
      <w:sz w:val="32"/>
      <w:szCs w:val="20"/>
    </w:rPr>
  </w:style>
  <w:style w:type="table" w:styleId="928" w:customStyle="1">
    <w:name w:val="网格型1"/>
    <w:basedOn w:val="879"/>
    <w:qFormat/>
    <w:pPr>
      <w:jc w:val="both"/>
      <w:widowControl w:val="off"/>
    </w:pPr>
    <w:tblPr>
      <w:tblCellMar>
        <w:left w:w="0" w:type="dxa"/>
        <w:top w:w="0" w:type="dxa"/>
        <w:right w:w="0" w:type="dxa"/>
        <w:bottom w:w="0" w:type="dxa"/>
      </w:tblCellMar>
    </w:tblPr>
  </w:style>
  <w:style w:type="character" w:styleId="929" w:customStyle="1">
    <w:name w:val="要点1"/>
    <w:qFormat/>
    <w:rPr>
      <w:rFonts w:ascii="Times New Roman" w:hAnsi="Times New Roman" w:eastAsia="宋体" w:cs="Times New Roman"/>
      <w:b/>
      <w:bCs/>
    </w:rPr>
  </w:style>
  <w:style w:type="character" w:styleId="930" w:customStyle="1">
    <w:name w:val="页码1"/>
    <w:qFormat/>
    <w:rPr>
      <w:rFonts w:ascii="Times New Roman" w:hAnsi="Times New Roman" w:eastAsia="宋体" w:cs="Times New Roman"/>
    </w:rPr>
  </w:style>
  <w:style w:type="character" w:styleId="931" w:customStyle="1">
    <w:name w:val="访问过的超链接1"/>
    <w:qFormat/>
    <w:rPr>
      <w:rFonts w:ascii="Times New Roman" w:hAnsi="Times New Roman" w:eastAsia="宋体" w:cs="Times New Roman"/>
      <w:color w:val="800080"/>
      <w:u w:val="single"/>
    </w:rPr>
  </w:style>
  <w:style w:type="character" w:styleId="932" w:customStyle="1">
    <w:name w:val="超链接1"/>
    <w:qFormat/>
    <w:rPr>
      <w:rFonts w:ascii="Times New Roman" w:hAnsi="Times New Roman" w:eastAsia="宋体" w:cs="Times New Roman"/>
      <w:color w:val="0000ff"/>
      <w:u w:val="single"/>
    </w:rPr>
  </w:style>
  <w:style w:type="character" w:styleId="933" w:customStyle="1">
    <w:name w:val="批注引用1"/>
    <w:qFormat/>
    <w:rPr>
      <w:rFonts w:ascii="Times New Roman" w:hAnsi="Times New Roman" w:eastAsia="宋体" w:cs="Times New Roman"/>
      <w:sz w:val="21"/>
      <w:szCs w:val="21"/>
    </w:rPr>
  </w:style>
  <w:style w:type="paragraph" w:styleId="934" w:customStyle="1">
    <w:name w:val="普通正文"/>
    <w:basedOn w:val="686"/>
    <w:qFormat/>
    <w:pPr>
      <w:ind w:firstLine="480"/>
      <w:jc w:val="left"/>
      <w:spacing w:before="120" w:after="120" w:line="360" w:lineRule="auto"/>
    </w:pPr>
    <w:rPr>
      <w:rFonts w:ascii="Arial" w:hAnsi="Arial"/>
      <w:sz w:val="24"/>
      <w:szCs w:val="24"/>
    </w:rPr>
  </w:style>
  <w:style w:type="paragraph" w:styleId="935" w:customStyle="1">
    <w:name w:val="无间隔1"/>
    <w:qFormat/>
    <w:pPr>
      <w:jc w:val="both"/>
      <w:widowControl w:val="off"/>
    </w:pPr>
    <w:rPr>
      <w:sz w:val="21"/>
      <w:szCs w:val="21"/>
    </w:rPr>
  </w:style>
  <w:style w:type="paragraph" w:styleId="936" w:customStyle="1">
    <w:name w:val="纯文本1"/>
    <w:basedOn w:val="686"/>
    <w:qFormat/>
    <w:rPr>
      <w:rFonts w:ascii="宋体" w:hAnsi="Courier New" w:cs="Courier New"/>
    </w:rPr>
  </w:style>
  <w:style w:type="paragraph" w:styleId="937" w:customStyle="1">
    <w:name w:val="宋体正文"/>
    <w:basedOn w:val="686"/>
    <w:qFormat/>
    <w:pPr>
      <w:ind w:firstLine="420"/>
      <w:spacing w:before="120" w:after="120" w:line="360" w:lineRule="auto"/>
    </w:pPr>
    <w:rPr>
      <w:rFonts w:ascii="宋体" w:hAnsi="宋体"/>
      <w:sz w:val="24"/>
      <w:szCs w:val="24"/>
    </w:rPr>
  </w:style>
  <w:style w:type="paragraph" w:styleId="938" w:customStyle="1">
    <w:name w:val="!正文"/>
    <w:basedOn w:val="686"/>
    <w:qFormat/>
    <w:pPr>
      <w:ind w:firstLine="480"/>
      <w:spacing w:line="360" w:lineRule="auto"/>
    </w:pPr>
    <w:rPr>
      <w:rFonts w:ascii="宋体" w:hAnsi="宋体" w:cs="宋体"/>
      <w:color w:val="000000"/>
      <w:sz w:val="24"/>
      <w:szCs w:val="22"/>
    </w:rPr>
  </w:style>
  <w:style w:type="paragraph" w:styleId="939" w:customStyle="1">
    <w:name w:val="正文（缩进）"/>
    <w:basedOn w:val="686"/>
    <w:next w:val="686"/>
    <w:qFormat/>
    <w:pPr>
      <w:ind w:firstLine="200"/>
      <w:spacing w:line="360" w:lineRule="auto"/>
    </w:pPr>
    <w:rPr>
      <w:rFonts w:ascii="宋体" w:hAnsi="宋体" w:cs="宋体"/>
      <w:sz w:val="24"/>
      <w:szCs w:val="24"/>
    </w:rPr>
  </w:style>
  <w:style w:type="paragraph" w:styleId="940" w:customStyle="1">
    <w:name w:val="解决方案正文"/>
    <w:basedOn w:val="686"/>
    <w:qFormat/>
    <w:pPr>
      <w:ind w:firstLine="482"/>
      <w:spacing w:line="360" w:lineRule="auto"/>
    </w:pPr>
    <w:rPr>
      <w:rFonts w:ascii="宋体" w:hAnsi="宋体"/>
      <w:sz w:val="24"/>
      <w:szCs w:val="24"/>
    </w:rPr>
  </w:style>
  <w:style w:type="paragraph" w:styleId="941" w:customStyle="1">
    <w:name w:val="Char"/>
    <w:basedOn w:val="686"/>
    <w:qFormat/>
    <w:pPr>
      <w:ind w:firstLine="200"/>
      <w:tabs>
        <w:tab w:val="left" w:pos="360" w:leader="none"/>
      </w:tabs>
    </w:pPr>
    <w:rPr>
      <w:sz w:val="28"/>
      <w:szCs w:val="30"/>
    </w:rPr>
  </w:style>
  <w:style w:type="character" w:styleId="942" w:customStyle="1">
    <w:name w:val="font5 Char"/>
    <w:qFormat/>
    <w:rPr>
      <w:rFonts w:ascii="宋体" w:hAnsi="宋体" w:eastAsia="宋体" w:cs="Times New Roman"/>
      <w:sz w:val="28"/>
      <w:szCs w:val="28"/>
      <w:lang w:val="en-US" w:eastAsia="zh-CN" w:bidi="ar-SA"/>
    </w:rPr>
  </w:style>
  <w:style w:type="character" w:styleId="943" w:customStyle="1">
    <w:name w:val="二级目录 Char"/>
    <w:link w:val="944"/>
    <w:qFormat/>
    <w:rPr>
      <w:b/>
      <w:sz w:val="30"/>
      <w:szCs w:val="28"/>
    </w:rPr>
  </w:style>
  <w:style w:type="paragraph" w:styleId="944" w:customStyle="1">
    <w:name w:val="二级目录"/>
    <w:next w:val="686"/>
    <w:link w:val="943"/>
    <w:qFormat/>
    <w:pPr>
      <w:ind w:left="907" w:hanging="907"/>
      <w:tabs>
        <w:tab w:val="left" w:pos="907" w:leader="none"/>
        <w:tab w:val="left" w:pos="1145" w:leader="none"/>
      </w:tabs>
      <w:outlineLvl w:val="1"/>
    </w:pPr>
    <w:rPr>
      <w:b/>
      <w:sz w:val="30"/>
      <w:szCs w:val="28"/>
    </w:rPr>
  </w:style>
  <w:style w:type="character" w:styleId="945" w:customStyle="1">
    <w:name w:val="列出段落 Char"/>
    <w:link w:val="946"/>
    <w:qFormat/>
    <w:rPr>
      <w:rFonts w:ascii="Calibri" w:hAnsi="Calibri" w:eastAsia="宋体" w:cs="Times New Roman"/>
      <w:sz w:val="24"/>
      <w:szCs w:val="24"/>
      <w:lang w:eastAsia="en-US" w:bidi="en-US"/>
    </w:rPr>
  </w:style>
  <w:style w:type="paragraph" w:styleId="946" w:customStyle="1">
    <w:name w:val="列出段落1"/>
    <w:basedOn w:val="686"/>
    <w:link w:val="945"/>
    <w:qFormat/>
    <w:pPr>
      <w:contextualSpacing/>
      <w:ind w:left="720"/>
      <w:jc w:val="left"/>
      <w:widowControl/>
    </w:pPr>
    <w:rPr>
      <w:rFonts w:ascii="Calibri" w:hAnsi="Calibri"/>
      <w:sz w:val="24"/>
      <w:szCs w:val="24"/>
      <w:lang w:eastAsia="en-US" w:bidi="en-US"/>
    </w:rPr>
  </w:style>
  <w:style w:type="paragraph" w:styleId="947" w:customStyle="1">
    <w:name w:val="Body Text(ch)"/>
    <w:basedOn w:val="686"/>
    <w:next w:val="897"/>
    <w:qFormat/>
    <w:pPr>
      <w:spacing w:after="120"/>
    </w:pPr>
    <w:rPr>
      <w:rFonts w:ascii="宋体" w:hAnsi="Arial"/>
      <w:bCs/>
      <w:iCs/>
      <w:szCs w:val="24"/>
    </w:rPr>
  </w:style>
  <w:style w:type="paragraph" w:styleId="948" w:customStyle="1">
    <w:name w:val="xl27"/>
    <w:basedOn w:val="6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customStyle="1">
    <w:name w:val="xl26"/>
    <w:basedOn w:val="6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0" w:customStyle="1">
    <w:name w:val="Char"/>
    <w:basedOn w:val="891"/>
    <w:qFormat/>
    <w:rPr>
      <w:rFonts w:ascii="Tahoma" w:hAnsi="Tahoma"/>
      <w:sz w:val="24"/>
      <w:szCs w:val="24"/>
    </w:rPr>
  </w:style>
  <w:style w:type="paragraph" w:styleId="951" w:customStyle="1">
    <w:name w:val="table_lines"/>
    <w:basedOn w:val="686"/>
    <w:qFormat/>
    <w:pPr>
      <w:jc w:val="left"/>
      <w:widowControl/>
    </w:pPr>
    <w:rPr>
      <w:sz w:val="20"/>
      <w:szCs w:val="20"/>
      <w:lang w:val="de-DE" w:eastAsia="de-DE"/>
    </w:rPr>
  </w:style>
  <w:style w:type="paragraph" w:styleId="952" w:customStyle="1">
    <w:name w:val="附录1"/>
    <w:qFormat/>
    <w:pPr>
      <w:numPr>
        <w:numId w:val="2"/>
      </w:numPr>
      <w:spacing w:before="240" w:line="600" w:lineRule="atLeast"/>
    </w:pPr>
    <w:rPr>
      <w:b/>
      <w:i/>
      <w:sz w:val="28"/>
    </w:rPr>
  </w:style>
  <w:style w:type="paragraph" w:styleId="953" w:customStyle="1">
    <w:name w:val="font7"/>
    <w:basedOn w:val="686"/>
    <w:qFormat/>
    <w:pPr>
      <w:jc w:val="left"/>
      <w:spacing w:before="100" w:beforeAutospacing="1" w:after="100" w:afterAutospacing="1"/>
      <w:widowControl/>
    </w:pPr>
    <w:rPr>
      <w:rFonts w:hint="eastAsia" w:ascii="宋体" w:hAnsi="宋体"/>
      <w:sz w:val="18"/>
      <w:szCs w:val="18"/>
    </w:rPr>
  </w:style>
  <w:style w:type="paragraph" w:styleId="954" w:customStyle="1">
    <w:name w:val="Char Char Char Char"/>
    <w:basedOn w:val="891"/>
    <w:qFormat/>
    <w:pPr>
      <w:spacing w:line="360" w:lineRule="auto"/>
    </w:pPr>
    <w:rPr>
      <w:rFonts w:ascii="Tahoma" w:hAnsi="Tahoma"/>
      <w:sz w:val="24"/>
      <w:szCs w:val="24"/>
    </w:rPr>
  </w:style>
  <w:style w:type="paragraph" w:styleId="955" w:customStyle="1">
    <w:name w:val="列表段落1"/>
    <w:basedOn w:val="686"/>
    <w:qFormat/>
    <w:pPr>
      <w:contextualSpacing/>
      <w:ind w:left="720"/>
      <w:jc w:val="left"/>
      <w:widowControl/>
    </w:pPr>
    <w:rPr>
      <w:rFonts w:ascii="Calibri" w:hAnsi="Calibri"/>
      <w:sz w:val="24"/>
      <w:szCs w:val="24"/>
      <w:lang w:eastAsia="en-US" w:bidi="en-US"/>
    </w:rPr>
  </w:style>
  <w:style w:type="paragraph" w:styleId="956" w:customStyle="1">
    <w:name w:val="4"/>
    <w:basedOn w:val="686"/>
    <w:next w:val="915"/>
    <w:qFormat/>
    <w:pPr>
      <w:ind w:firstLine="420"/>
      <w:spacing w:line="360" w:lineRule="auto"/>
    </w:pPr>
    <w:rPr>
      <w:color w:val="ff0000"/>
      <w:sz w:val="24"/>
      <w:szCs w:val="24"/>
    </w:rPr>
  </w:style>
  <w:style w:type="paragraph" w:styleId="957" w:customStyle="1">
    <w:name w:val="普通 (Web)"/>
    <w:basedOn w:val="686"/>
    <w:qFormat/>
    <w:pPr>
      <w:jc w:val="left"/>
      <w:spacing w:before="100" w:beforeAutospacing="1" w:after="100" w:afterAutospacing="1"/>
      <w:widowControl/>
    </w:pPr>
    <w:rPr>
      <w:rFonts w:ascii="宋体" w:hAnsi="宋体"/>
      <w:sz w:val="24"/>
      <w:szCs w:val="24"/>
    </w:rPr>
  </w:style>
  <w:style w:type="paragraph" w:styleId="958" w:customStyle="1">
    <w:name w:val="Char Char Char Char Char Char Char Char Char Char"/>
    <w:basedOn w:val="686"/>
    <w:qFormat/>
    <w:pPr>
      <w:spacing w:line="360" w:lineRule="auto"/>
    </w:pPr>
    <w:rPr>
      <w:sz w:val="24"/>
      <w:szCs w:val="20"/>
    </w:rPr>
  </w:style>
  <w:style w:type="paragraph" w:styleId="959" w:customStyle="1">
    <w:name w:val="样式1"/>
    <w:basedOn w:val="686"/>
    <w:qFormat/>
    <w:pPr>
      <w:numPr>
        <w:numId w:val="3"/>
      </w:numPr>
    </w:pPr>
    <w:rPr>
      <w:rFonts w:ascii="宋体" w:hAnsi="宋体"/>
    </w:rPr>
  </w:style>
  <w:style w:type="paragraph" w:styleId="960" w:customStyle="1">
    <w:name w:val="font6"/>
    <w:basedOn w:val="686"/>
    <w:qFormat/>
    <w:pPr>
      <w:jc w:val="left"/>
      <w:spacing w:before="100" w:beforeAutospacing="1" w:after="100" w:afterAutospacing="1"/>
      <w:widowControl/>
    </w:pPr>
    <w:rPr>
      <w:rFonts w:hint="eastAsia" w:ascii="宋体" w:hAnsi="宋体"/>
      <w:sz w:val="28"/>
      <w:szCs w:val="28"/>
      <w:u w:val="single"/>
    </w:rPr>
  </w:style>
  <w:style w:type="paragraph" w:styleId="961" w:customStyle="1">
    <w:name w:val="xl25"/>
    <w:basedOn w:val="68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686"/>
    <w:next w:val="68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customStyle="1">
    <w:name w:val="标题3"/>
    <w:basedOn w:val="686"/>
    <w:next w:val="686"/>
    <w:qFormat/>
    <w:pPr>
      <w:ind w:firstLine="624"/>
      <w:spacing w:line="590" w:lineRule="atLeast"/>
    </w:pPr>
    <w:rPr>
      <w:rFonts w:ascii="方正黑体_GBK" w:eastAsia="方正黑体_GBK"/>
      <w:sz w:val="32"/>
      <w:szCs w:val="32"/>
    </w:rPr>
  </w:style>
  <w:style w:type="paragraph" w:styleId="964" w:customStyle="1">
    <w:name w:val="xl24"/>
    <w:basedOn w:val="6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9"/>
    <w:basedOn w:val="68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6" w:customStyle="1">
    <w:name w:val="Char Char Char Char Char Char Char Char"/>
    <w:basedOn w:val="686"/>
    <w:qFormat/>
    <w:pPr>
      <w:jc w:val="left"/>
      <w:spacing w:after="160" w:line="240" w:lineRule="exact"/>
      <w:widowControl/>
    </w:pPr>
    <w:rPr>
      <w:rFonts w:ascii="Verdana" w:hAnsi="Verdana"/>
      <w:sz w:val="20"/>
      <w:szCs w:val="20"/>
      <w:lang w:eastAsia="en-US"/>
    </w:rPr>
  </w:style>
  <w:style w:type="paragraph" w:styleId="967" w:customStyle="1">
    <w:name w:val="xl28"/>
    <w:basedOn w:val="68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8" w:customStyle="1">
    <w:name w:val="Char Char Char Char Char Char Char Char"/>
    <w:basedOn w:val="686"/>
    <w:qFormat/>
    <w:pPr>
      <w:jc w:val="left"/>
      <w:spacing w:after="160" w:line="240" w:lineRule="exact"/>
      <w:widowControl/>
    </w:pPr>
    <w:rPr>
      <w:rFonts w:ascii="Verdana" w:hAnsi="Verdana"/>
      <w:sz w:val="20"/>
      <w:szCs w:val="20"/>
      <w:lang w:eastAsia="en-US"/>
    </w:rPr>
  </w:style>
  <w:style w:type="paragraph" w:styleId="969" w:customStyle="1">
    <w:name w:val="xl30"/>
    <w:basedOn w:val="686"/>
    <w:qFormat/>
    <w:pPr>
      <w:jc w:val="center"/>
      <w:spacing w:before="100" w:beforeAutospacing="1" w:after="100" w:afterAutospacing="1"/>
      <w:widowControl/>
    </w:pPr>
    <w:rPr>
      <w:rFonts w:ascii="宋体" w:hAnsi="宋体"/>
      <w:b/>
      <w:bCs/>
      <w:sz w:val="36"/>
      <w:szCs w:val="36"/>
    </w:rPr>
  </w:style>
  <w:style w:type="paragraph" w:styleId="970" w:customStyle="1">
    <w:name w:val="Char Char Char Char"/>
    <w:basedOn w:val="891"/>
    <w:qFormat/>
    <w:pPr>
      <w:spacing w:line="360" w:lineRule="auto"/>
    </w:pPr>
    <w:rPr>
      <w:rFonts w:ascii="Tahoma" w:hAnsi="Tahoma"/>
      <w:sz w:val="24"/>
      <w:szCs w:val="24"/>
    </w:rPr>
  </w:style>
  <w:style w:type="paragraph" w:styleId="971" w:customStyle="1">
    <w:name w:val="table_1stline"/>
    <w:basedOn w:val="686"/>
    <w:qFormat/>
    <w:pPr>
      <w:jc w:val="left"/>
      <w:spacing w:before="120"/>
      <w:widowControl/>
    </w:pPr>
    <w:rPr>
      <w:bCs/>
      <w:sz w:val="20"/>
      <w:szCs w:val="20"/>
      <w:lang w:val="de-DE" w:eastAsia="de-DE"/>
    </w:rPr>
  </w:style>
  <w:style w:type="paragraph" w:styleId="972" w:customStyle="1">
    <w:name w:val="font5"/>
    <w:basedOn w:val="686"/>
    <w:qFormat/>
    <w:pPr>
      <w:jc w:val="left"/>
      <w:spacing w:before="100" w:beforeAutospacing="1" w:after="100" w:afterAutospacing="1"/>
      <w:widowControl/>
    </w:pPr>
    <w:rPr>
      <w:rFonts w:hint="eastAsia" w:ascii="宋体" w:hAnsi="宋体"/>
      <w:sz w:val="28"/>
      <w:szCs w:val="28"/>
    </w:rPr>
  </w:style>
  <w:style w:type="paragraph" w:styleId="973" w:customStyle="1">
    <w:name w:val="标题1"/>
    <w:basedOn w:val="686"/>
    <w:next w:val="68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修订1"/>
    <w:qFormat/>
    <w:rPr>
      <w:sz w:val="21"/>
      <w:szCs w:val="21"/>
    </w:rPr>
  </w:style>
  <w:style w:type="paragraph" w:styleId="975" w:customStyle="1">
    <w:name w:val="Body text|1"/>
    <w:basedOn w:val="686"/>
    <w:qFormat/>
    <w:pPr>
      <w:ind w:firstLine="400"/>
      <w:jc w:val="left"/>
      <w:spacing w:after="200" w:line="422" w:lineRule="auto"/>
    </w:pPr>
    <w:rPr>
      <w:rFonts w:ascii="宋体" w:hAnsi="宋体" w:cs="宋体"/>
      <w:sz w:val="22"/>
      <w:szCs w:val="22"/>
      <w:lang w:val="zh-TW" w:eastAsia="zh-TW" w:bidi="zh-TW"/>
    </w:rPr>
  </w:style>
  <w:style w:type="paragraph" w:styleId="976" w:customStyle="1">
    <w:name w:val="WPSOffice手动目录 1"/>
    <w:qFormat/>
  </w:style>
  <w:style w:type="paragraph" w:styleId="977" w:customStyle="1">
    <w:name w:val="图表样式"/>
    <w:basedOn w:val="686"/>
    <w:qFormat/>
    <w:pPr>
      <w:ind w:firstLine="480"/>
      <w:jc w:val="center"/>
    </w:pPr>
  </w:style>
  <w:style w:type="character" w:styleId="978" w:customStyle="1">
    <w:name w:val="font31"/>
    <w:qFormat/>
    <w:rPr>
      <w:rFonts w:hint="eastAsia" w:ascii="宋体" w:hAnsi="宋体" w:eastAsia="宋体" w:cs="宋体"/>
      <w:color w:val="000000"/>
      <w:sz w:val="24"/>
      <w:szCs w:val="24"/>
      <w:u w:val="none"/>
    </w:rPr>
  </w:style>
  <w:style w:type="character" w:styleId="979" w:customStyle="1">
    <w:name w:val="font21"/>
    <w:qFormat/>
    <w:rPr>
      <w:rFonts w:hint="default" w:ascii="Times New Roman" w:hAnsi="Times New Roman" w:cs="Times New Roman"/>
      <w:b/>
      <w:bCs/>
      <w:color w:val="000000"/>
      <w:sz w:val="24"/>
      <w:szCs w:val="24"/>
      <w:u w:val="none"/>
    </w:rPr>
  </w:style>
  <w:style w:type="character" w:styleId="980" w:customStyle="1">
    <w:name w:val="font41"/>
    <w:qFormat/>
    <w:rPr>
      <w:rFonts w:hint="default" w:ascii="Times New Roman" w:hAnsi="Times New Roman" w:cs="Times New Roman"/>
      <w:color w:val="000000"/>
      <w:sz w:val="24"/>
      <w:szCs w:val="24"/>
      <w:u w:val="none"/>
    </w:rPr>
  </w:style>
  <w:style w:type="character" w:styleId="981" w:customStyle="1">
    <w:name w:val="font11"/>
    <w:qFormat/>
    <w:rPr>
      <w:rFonts w:hint="eastAsia" w:ascii="宋体" w:hAnsi="宋体" w:eastAsia="宋体" w:cs="宋体"/>
      <w:b/>
      <w:bCs/>
      <w:color w:val="000000"/>
      <w:sz w:val="24"/>
      <w:szCs w:val="24"/>
      <w:u w:val="none"/>
    </w:rPr>
  </w:style>
  <w:style w:type="character" w:styleId="982" w:customStyle="1">
    <w:name w:val="fontstyle01"/>
    <w:basedOn w:val="696"/>
    <w:qFormat/>
    <w:rPr>
      <w:rFonts w:ascii="宋体" w:hAnsi="宋体" w:eastAsia="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5</cp:revision>
  <dcterms:created xsi:type="dcterms:W3CDTF">2024-08-06T06:02:00Z</dcterms:created>
  <dcterms:modified xsi:type="dcterms:W3CDTF">2025-11-13T06:02:47Z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eyJoZGlkIjoiMGFmODJhODBkYzMwNjAwYzUyODhhYTM4NGE4MmQ1ZmMiLCJ1c2VySWQiOiI0MjU0NDgyMzUifQ==</vt:lpwstr>
  </property>
  <property fmtid="{D5CDD505-2E9C-101B-9397-08002B2CF9AE}" pid="3" name="KSOProductBuildVer">
    <vt:lpwstr>2052-12.1.0.23125</vt:lpwstr>
  </property>
  <property fmtid="{D5CDD505-2E9C-101B-9397-08002B2CF9AE}" pid="4" name="ICV">
    <vt:lpwstr>584026C3736A42A7ACFFCD8D6BDCEF26_13</vt:lpwstr>
  </property>
</Properties>
</file>